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B1ECC" w:rsidRPr="00F35C65" w:rsidRDefault="002B1ECC" w:rsidP="005B31A2">
      <w:pPr>
        <w:pStyle w:val="Balk1"/>
        <w:rPr>
          <w:rFonts w:ascii="Calibri" w:hAnsi="Calibri"/>
          <w:sz w:val="18"/>
          <w:szCs w:val="18"/>
        </w:rPr>
      </w:pPr>
    </w:p>
    <w:p w:rsidR="00E37A11" w:rsidRPr="00F35C65" w:rsidRDefault="00E37A11" w:rsidP="00E37A11">
      <w:pPr>
        <w:pStyle w:val="Balk1"/>
        <w:jc w:val="left"/>
        <w:rPr>
          <w:rFonts w:ascii="Calibri" w:hAnsi="Calibri"/>
          <w:sz w:val="18"/>
          <w:szCs w:val="18"/>
        </w:rPr>
      </w:pPr>
      <w:r w:rsidRPr="00F35C65">
        <w:rPr>
          <w:rFonts w:ascii="Calibri" w:hAnsi="Calibri"/>
          <w:sz w:val="18"/>
          <w:szCs w:val="18"/>
        </w:rPr>
        <w:t>BÖLÜM I:</w:t>
      </w:r>
    </w:p>
    <w:tbl>
      <w:tblPr>
        <w:tblW w:w="10117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17"/>
        <w:gridCol w:w="5077"/>
        <w:gridCol w:w="2223"/>
      </w:tblGrid>
      <w:tr w:rsidR="00E37A11" w:rsidRPr="0029689F" w:rsidTr="0029689F">
        <w:trPr>
          <w:cantSplit/>
          <w:trHeight w:val="54"/>
          <w:jc w:val="center"/>
        </w:trPr>
        <w:tc>
          <w:tcPr>
            <w:tcW w:w="28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</w:tcPr>
          <w:p w:rsidR="00E37A11" w:rsidRPr="00F35C65" w:rsidRDefault="00E37A11" w:rsidP="00C2044B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bCs/>
                <w:color w:val="FF0000"/>
                <w:sz w:val="18"/>
                <w:szCs w:val="18"/>
              </w:rPr>
              <w:t>Süre</w:t>
            </w:r>
          </w:p>
        </w:tc>
        <w:tc>
          <w:tcPr>
            <w:tcW w:w="5077" w:type="dxa"/>
            <w:tcBorders>
              <w:top w:val="single" w:sz="8" w:space="0" w:color="auto"/>
              <w:left w:val="single" w:sz="8" w:space="0" w:color="auto"/>
              <w:right w:val="single" w:sz="4" w:space="0" w:color="auto"/>
            </w:tcBorders>
          </w:tcPr>
          <w:p w:rsidR="00E37A11" w:rsidRPr="00F35C65" w:rsidRDefault="00E37A11" w:rsidP="00C2044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40 dakika</w:t>
            </w:r>
            <w:r w:rsidR="005E314F" w:rsidRPr="00F35C65">
              <w:rPr>
                <w:rFonts w:ascii="Calibri" w:hAnsi="Calibri"/>
                <w:sz w:val="18"/>
                <w:szCs w:val="18"/>
              </w:rPr>
              <w:t xml:space="preserve"> (</w:t>
            </w:r>
            <w:r w:rsidR="00B032A0">
              <w:rPr>
                <w:rFonts w:ascii="Calibri" w:hAnsi="Calibri"/>
                <w:sz w:val="18"/>
                <w:szCs w:val="18"/>
              </w:rPr>
              <w:t xml:space="preserve"> 4 </w:t>
            </w:r>
            <w:r w:rsidR="008C23C4" w:rsidRPr="00F35C65">
              <w:rPr>
                <w:rFonts w:ascii="Calibri" w:hAnsi="Calibri"/>
                <w:sz w:val="18"/>
                <w:szCs w:val="18"/>
              </w:rPr>
              <w:t>HAFTA</w:t>
            </w:r>
            <w:r w:rsidR="005E314F" w:rsidRPr="00F35C65">
              <w:rPr>
                <w:rFonts w:ascii="Calibri" w:hAnsi="Calibri"/>
                <w:sz w:val="18"/>
                <w:szCs w:val="18"/>
              </w:rPr>
              <w:t>)</w:t>
            </w:r>
          </w:p>
        </w:tc>
        <w:tc>
          <w:tcPr>
            <w:tcW w:w="2223" w:type="dxa"/>
            <w:tcBorders>
              <w:top w:val="single" w:sz="8" w:space="0" w:color="auto"/>
              <w:left w:val="single" w:sz="4" w:space="0" w:color="auto"/>
              <w:right w:val="single" w:sz="8" w:space="0" w:color="auto"/>
            </w:tcBorders>
          </w:tcPr>
          <w:p w:rsidR="00E37A11" w:rsidRPr="00F35C65" w:rsidRDefault="00BD6089" w:rsidP="0029689F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sz w:val="18"/>
                <w:szCs w:val="18"/>
              </w:rPr>
              <w:t xml:space="preserve">02 </w:t>
            </w:r>
            <w:r w:rsidR="00B032A0">
              <w:rPr>
                <w:rFonts w:ascii="Calibri" w:hAnsi="Calibri"/>
                <w:sz w:val="18"/>
                <w:szCs w:val="18"/>
              </w:rPr>
              <w:t>/31 Aralık</w:t>
            </w:r>
            <w:r w:rsidR="00561AAE" w:rsidRPr="00F35C65">
              <w:rPr>
                <w:rFonts w:ascii="Calibri" w:hAnsi="Calibri"/>
                <w:sz w:val="18"/>
                <w:szCs w:val="18"/>
              </w:rPr>
              <w:t xml:space="preserve"> </w:t>
            </w:r>
            <w:r w:rsidR="00B032A0">
              <w:rPr>
                <w:rFonts w:ascii="Calibri" w:hAnsi="Calibri"/>
                <w:sz w:val="18"/>
                <w:szCs w:val="18"/>
              </w:rPr>
              <w:t xml:space="preserve">arası </w:t>
            </w:r>
            <w:r w:rsidR="007A04CE">
              <w:rPr>
                <w:rFonts w:ascii="Calibri" w:hAnsi="Calibri"/>
                <w:sz w:val="18"/>
                <w:szCs w:val="18"/>
              </w:rPr>
              <w:t>202</w:t>
            </w:r>
            <w:r w:rsidR="00B032A0">
              <w:rPr>
                <w:rFonts w:ascii="Calibri" w:hAnsi="Calibri"/>
                <w:sz w:val="18"/>
                <w:szCs w:val="18"/>
              </w:rPr>
              <w:t>4</w:t>
            </w:r>
          </w:p>
        </w:tc>
      </w:tr>
      <w:tr w:rsidR="0029689F" w:rsidRPr="0029689F" w:rsidTr="003A0367">
        <w:trPr>
          <w:cantSplit/>
          <w:trHeight w:val="194"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29689F" w:rsidRPr="00F35C65" w:rsidRDefault="0029689F" w:rsidP="00C2044B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DERS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29689F" w:rsidRPr="00F35C65" w:rsidRDefault="0029689F" w:rsidP="0029689F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GÖRSEL SANATLAR</w:t>
            </w:r>
          </w:p>
        </w:tc>
      </w:tr>
      <w:tr w:rsidR="00E37A11" w:rsidRPr="0029689F" w:rsidTr="00C2044B">
        <w:trPr>
          <w:cantSplit/>
          <w:trHeight w:val="225"/>
          <w:jc w:val="center"/>
        </w:trPr>
        <w:tc>
          <w:tcPr>
            <w:tcW w:w="2817" w:type="dxa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E37A11" w:rsidRPr="00F35C65" w:rsidRDefault="00E37A11" w:rsidP="00C2044B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SINIF</w:t>
            </w:r>
          </w:p>
        </w:tc>
        <w:tc>
          <w:tcPr>
            <w:tcW w:w="7300" w:type="dxa"/>
            <w:gridSpan w:val="2"/>
            <w:tcBorders>
              <w:top w:val="single" w:sz="4" w:space="0" w:color="auto"/>
              <w:left w:val="single" w:sz="8" w:space="0" w:color="auto"/>
              <w:right w:val="single" w:sz="8" w:space="0" w:color="auto"/>
            </w:tcBorders>
          </w:tcPr>
          <w:p w:rsidR="00E37A11" w:rsidRPr="00F35C65" w:rsidRDefault="00E37A11" w:rsidP="00C2044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6.Sınıflar A/B/C/D/E/F</w:t>
            </w:r>
            <w:r w:rsidR="00BD6089">
              <w:rPr>
                <w:rFonts w:ascii="Calibri" w:hAnsi="Calibri"/>
                <w:sz w:val="18"/>
                <w:szCs w:val="18"/>
              </w:rPr>
              <w:t>/G</w:t>
            </w:r>
          </w:p>
        </w:tc>
      </w:tr>
      <w:tr w:rsidR="007A04CE" w:rsidRPr="0029689F" w:rsidTr="00C2044B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right w:val="single" w:sz="8" w:space="0" w:color="auto"/>
            </w:tcBorders>
            <w:vAlign w:val="center"/>
          </w:tcPr>
          <w:p w:rsidR="007A04CE" w:rsidRPr="00F35C65" w:rsidRDefault="007A04CE" w:rsidP="007A04CE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ÖĞRENME ALANI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right w:val="single" w:sz="8" w:space="0" w:color="auto"/>
            </w:tcBorders>
          </w:tcPr>
          <w:p w:rsidR="007A04CE" w:rsidRPr="00F35C65" w:rsidRDefault="007A04CE" w:rsidP="007A04CE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7A04CE">
              <w:rPr>
                <w:rFonts w:ascii="Calibri" w:hAnsi="Calibri"/>
                <w:color w:val="FFC000"/>
                <w:sz w:val="18"/>
                <w:szCs w:val="18"/>
              </w:rPr>
              <w:t xml:space="preserve">1-Görsel iletişim ve Biçimlendirme </w:t>
            </w:r>
            <w:r w:rsidRPr="007A04CE">
              <w:rPr>
                <w:rFonts w:ascii="Calibri" w:hAnsi="Calibri"/>
                <w:color w:val="FF0000"/>
                <w:sz w:val="18"/>
                <w:szCs w:val="18"/>
              </w:rPr>
              <w:t xml:space="preserve">2-Kültürel Miras </w:t>
            </w:r>
            <w:r w:rsidRPr="007A04CE">
              <w:rPr>
                <w:rFonts w:ascii="Calibri" w:hAnsi="Calibri"/>
                <w:color w:val="0070C0"/>
                <w:sz w:val="18"/>
                <w:szCs w:val="18"/>
              </w:rPr>
              <w:t>3-Sanat Eleştirisi ve Estetik</w:t>
            </w:r>
          </w:p>
        </w:tc>
      </w:tr>
      <w:tr w:rsidR="00E37A11" w:rsidRPr="007A04CE" w:rsidTr="00C2044B">
        <w:trPr>
          <w:cantSplit/>
          <w:jc w:val="center"/>
        </w:trPr>
        <w:tc>
          <w:tcPr>
            <w:tcW w:w="2817" w:type="dxa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A11" w:rsidRPr="007A04CE" w:rsidRDefault="00E37A11" w:rsidP="00C2044B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7A04CE">
              <w:rPr>
                <w:rFonts w:ascii="Calibri" w:hAnsi="Calibri"/>
                <w:color w:val="FF0000"/>
                <w:sz w:val="18"/>
                <w:szCs w:val="18"/>
              </w:rPr>
              <w:t>ALT ÖĞRENME ALANI</w:t>
            </w:r>
          </w:p>
        </w:tc>
        <w:tc>
          <w:tcPr>
            <w:tcW w:w="7300" w:type="dxa"/>
            <w:gridSpan w:val="2"/>
            <w:tcBorders>
              <w:left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E37A11" w:rsidRPr="007A04CE" w:rsidRDefault="007A04CE" w:rsidP="007A04CE">
            <w:pPr>
              <w:spacing w:after="0" w:line="240" w:lineRule="auto"/>
              <w:jc w:val="center"/>
              <w:rPr>
                <w:b/>
                <w:color w:val="00B050"/>
              </w:rPr>
            </w:pPr>
            <w:r w:rsidRPr="007A04CE">
              <w:rPr>
                <w:b/>
                <w:color w:val="FF0000"/>
              </w:rPr>
              <w:t>Türk El Sanatlarımız</w:t>
            </w:r>
          </w:p>
        </w:tc>
      </w:tr>
    </w:tbl>
    <w:p w:rsidR="00E37A11" w:rsidRPr="007A04CE" w:rsidRDefault="00E37A11" w:rsidP="00E37A11">
      <w:pPr>
        <w:pStyle w:val="Balk1"/>
        <w:rPr>
          <w:rFonts w:ascii="Calibri" w:hAnsi="Calibri"/>
          <w:sz w:val="18"/>
          <w:szCs w:val="18"/>
        </w:rPr>
      </w:pPr>
    </w:p>
    <w:p w:rsidR="00E37A11" w:rsidRPr="00F35C65" w:rsidRDefault="00E37A11" w:rsidP="00E37A11">
      <w:pPr>
        <w:pStyle w:val="Balk1"/>
        <w:jc w:val="left"/>
        <w:rPr>
          <w:rFonts w:ascii="Calibri" w:hAnsi="Calibri"/>
          <w:sz w:val="18"/>
          <w:szCs w:val="18"/>
        </w:rPr>
      </w:pPr>
      <w:r w:rsidRPr="00F35C65">
        <w:rPr>
          <w:rFonts w:ascii="Calibri" w:hAnsi="Calibri"/>
          <w:sz w:val="18"/>
          <w:szCs w:val="18"/>
        </w:rPr>
        <w:t>BÖLÜM II:</w:t>
      </w:r>
    </w:p>
    <w:tbl>
      <w:tblPr>
        <w:tblW w:w="10125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825"/>
        <w:gridCol w:w="7300"/>
      </w:tblGrid>
      <w:tr w:rsidR="00E37A11" w:rsidRPr="0029689F" w:rsidTr="00C2044B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37A11" w:rsidRPr="00F35C65" w:rsidRDefault="00F60C49" w:rsidP="00E37A11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KONUSU</w:t>
            </w:r>
          </w:p>
        </w:tc>
        <w:tc>
          <w:tcPr>
            <w:tcW w:w="7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</w:tcPr>
          <w:p w:rsidR="00E37A11" w:rsidRPr="00F35C65" w:rsidRDefault="00B847AF" w:rsidP="00502D2B">
            <w:pPr>
              <w:shd w:val="clear" w:color="auto" w:fill="FFFFFF"/>
              <w:spacing w:after="54" w:line="240" w:lineRule="auto"/>
              <w:rPr>
                <w:rFonts w:cs="Arial"/>
                <w:color w:val="222222"/>
              </w:rPr>
            </w:pPr>
            <w:r w:rsidRPr="00F35C65">
              <w:rPr>
                <w:b/>
                <w:color w:val="222222"/>
                <w:sz w:val="18"/>
                <w:szCs w:val="18"/>
              </w:rPr>
              <w:t>Şal Ebrusu, Taraklı </w:t>
            </w:r>
            <w:r w:rsidRPr="00F35C65">
              <w:rPr>
                <w:b/>
                <w:bCs/>
                <w:color w:val="222222"/>
                <w:sz w:val="18"/>
                <w:szCs w:val="18"/>
              </w:rPr>
              <w:t>Ebru</w:t>
            </w:r>
            <w:r w:rsidRPr="00F35C65">
              <w:rPr>
                <w:b/>
                <w:color w:val="222222"/>
                <w:sz w:val="18"/>
                <w:szCs w:val="18"/>
              </w:rPr>
              <w:t>, Bülbül Yuvası, Kumlu - Kılçıklı Ebrular, Hafif </w:t>
            </w:r>
            <w:r w:rsidRPr="00F35C65">
              <w:rPr>
                <w:b/>
                <w:bCs/>
                <w:color w:val="222222"/>
                <w:sz w:val="18"/>
                <w:szCs w:val="18"/>
              </w:rPr>
              <w:t>Ebru,</w:t>
            </w:r>
            <w:r w:rsidRPr="00F35C65">
              <w:rPr>
                <w:b/>
                <w:color w:val="222222"/>
                <w:sz w:val="18"/>
                <w:szCs w:val="18"/>
              </w:rPr>
              <w:t xml:space="preserve"> Çift Baskılı </w:t>
            </w:r>
            <w:proofErr w:type="spellStart"/>
            <w:r w:rsidRPr="00F35C65">
              <w:rPr>
                <w:b/>
                <w:color w:val="222222"/>
                <w:sz w:val="18"/>
                <w:szCs w:val="18"/>
              </w:rPr>
              <w:t>Ebrularvb</w:t>
            </w:r>
            <w:proofErr w:type="spellEnd"/>
            <w:r w:rsidRPr="00F35C65">
              <w:rPr>
                <w:b/>
                <w:color w:val="222222"/>
                <w:sz w:val="18"/>
                <w:szCs w:val="18"/>
              </w:rPr>
              <w:t>…</w:t>
            </w:r>
          </w:p>
        </w:tc>
      </w:tr>
      <w:tr w:rsidR="00E37A11" w:rsidRPr="0029689F" w:rsidTr="00C2044B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7A11" w:rsidRPr="00F35C65" w:rsidRDefault="00E37A11" w:rsidP="00E37A11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ÖĞRENME-ÖĞRETME YÖNTEM VE TEKNİKLERİ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A11" w:rsidRPr="00F35C65" w:rsidRDefault="00502D2B" w:rsidP="00E37A11">
            <w:pPr>
              <w:spacing w:after="0"/>
              <w:rPr>
                <w:sz w:val="16"/>
                <w:szCs w:val="16"/>
              </w:rPr>
            </w:pPr>
            <w:r w:rsidRPr="00F35C65">
              <w:rPr>
                <w:b/>
                <w:sz w:val="16"/>
                <w:szCs w:val="16"/>
              </w:rPr>
              <w:t>Anlatım, örnek gösterim, araştırma ve uygulama.</w:t>
            </w:r>
          </w:p>
        </w:tc>
      </w:tr>
      <w:tr w:rsidR="00E37A11" w:rsidRPr="0029689F" w:rsidTr="00C2044B">
        <w:trPr>
          <w:jc w:val="center"/>
        </w:trPr>
        <w:tc>
          <w:tcPr>
            <w:tcW w:w="2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37A11" w:rsidRPr="00F35C65" w:rsidRDefault="00E37A11" w:rsidP="00E37A11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KULLANILAN EĞİTİM TEKNOLOJİLERİ ARAÇ VE GEREÇLER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A11" w:rsidRPr="00F35C65" w:rsidRDefault="008C23C4" w:rsidP="00502D2B">
            <w:pPr>
              <w:pStyle w:val="Balk1"/>
              <w:jc w:val="left"/>
              <w:rPr>
                <w:rFonts w:ascii="Calibri" w:hAnsi="Calibri"/>
                <w:color w:val="00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000000"/>
                <w:sz w:val="18"/>
                <w:szCs w:val="18"/>
              </w:rPr>
              <w:t>Ebru teknesi, saman kağıdı, ebru toz boylar veya tinerle inceltilmiş yağlı boyalar, şekillendirme bizleri veya çubukları, kitre, öd vb</w:t>
            </w:r>
            <w:proofErr w:type="gramStart"/>
            <w:r w:rsidRPr="00F35C65">
              <w:rPr>
                <w:rFonts w:ascii="Calibri" w:hAnsi="Calibri"/>
                <w:color w:val="000000"/>
                <w:sz w:val="18"/>
                <w:szCs w:val="18"/>
              </w:rPr>
              <w:t>..</w:t>
            </w:r>
            <w:proofErr w:type="gramEnd"/>
            <w:r w:rsidRPr="00F35C65">
              <w:rPr>
                <w:rFonts w:ascii="Calibri" w:hAnsi="Calibri"/>
                <w:color w:val="000000"/>
                <w:sz w:val="18"/>
                <w:szCs w:val="18"/>
              </w:rPr>
              <w:t xml:space="preserve"> malzemeler.</w:t>
            </w:r>
          </w:p>
        </w:tc>
      </w:tr>
      <w:tr w:rsidR="00E37A11" w:rsidRPr="0029689F" w:rsidTr="00C2044B">
        <w:trPr>
          <w:jc w:val="center"/>
        </w:trPr>
        <w:tc>
          <w:tcPr>
            <w:tcW w:w="2825" w:type="dxa"/>
            <w:tcBorders>
              <w:left w:val="single" w:sz="8" w:space="0" w:color="auto"/>
              <w:right w:val="single" w:sz="4" w:space="0" w:color="auto"/>
            </w:tcBorders>
            <w:vAlign w:val="center"/>
          </w:tcPr>
          <w:p w:rsidR="00E37A11" w:rsidRPr="00F35C65" w:rsidRDefault="00E37A11" w:rsidP="00E37A11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DERS ALANI</w:t>
            </w:r>
          </w:p>
        </w:tc>
        <w:tc>
          <w:tcPr>
            <w:tcW w:w="7300" w:type="dxa"/>
            <w:tcBorders>
              <w:left w:val="single" w:sz="4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E37A11" w:rsidRPr="00F35C65" w:rsidRDefault="005730B9" w:rsidP="00502D2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Görsel sanatlarda iletişim ve biçimlendirme</w:t>
            </w:r>
          </w:p>
        </w:tc>
      </w:tr>
      <w:tr w:rsidR="00E37A11" w:rsidRPr="0029689F" w:rsidTr="005730B9">
        <w:trPr>
          <w:cantSplit/>
          <w:jc w:val="center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  <w:right w:val="single" w:sz="4" w:space="0" w:color="auto"/>
            </w:tcBorders>
            <w:vAlign w:val="center"/>
          </w:tcPr>
          <w:p w:rsidR="00E37A11" w:rsidRPr="00F35C65" w:rsidRDefault="005730B9" w:rsidP="00E37A11">
            <w:pPr>
              <w:pStyle w:val="Balk1"/>
              <w:jc w:val="center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ETKİNLİK ÖRNEK RESİMLER</w:t>
            </w:r>
          </w:p>
        </w:tc>
        <w:tc>
          <w:tcPr>
            <w:tcW w:w="7300" w:type="dxa"/>
            <w:tcBorders>
              <w:top w:val="single" w:sz="4" w:space="0" w:color="auto"/>
              <w:left w:val="single" w:sz="4" w:space="0" w:color="auto"/>
              <w:bottom w:val="nil"/>
              <w:right w:val="single" w:sz="8" w:space="0" w:color="auto"/>
            </w:tcBorders>
            <w:vAlign w:val="center"/>
          </w:tcPr>
          <w:p w:rsidR="00E37A11" w:rsidRPr="00F35C65" w:rsidRDefault="00E37A11" w:rsidP="00E37A11">
            <w:pPr>
              <w:pStyle w:val="Balk1"/>
              <w:jc w:val="center"/>
              <w:rPr>
                <w:rFonts w:ascii="Calibri" w:hAnsi="Calibri"/>
                <w:sz w:val="18"/>
                <w:szCs w:val="18"/>
              </w:rPr>
            </w:pPr>
          </w:p>
        </w:tc>
      </w:tr>
      <w:tr w:rsidR="00E37A11" w:rsidRPr="0029689F" w:rsidTr="005730B9">
        <w:trPr>
          <w:cantSplit/>
          <w:trHeight w:val="1655"/>
          <w:jc w:val="center"/>
        </w:trPr>
        <w:tc>
          <w:tcPr>
            <w:tcW w:w="10125" w:type="dxa"/>
            <w:gridSpan w:val="2"/>
            <w:tcBorders>
              <w:top w:val="nil"/>
              <w:left w:val="single" w:sz="8" w:space="0" w:color="auto"/>
              <w:right w:val="single" w:sz="8" w:space="0" w:color="auto"/>
            </w:tcBorders>
            <w:vAlign w:val="center"/>
          </w:tcPr>
          <w:p w:rsidR="00E37A11" w:rsidRPr="00F35C65" w:rsidRDefault="00F92D06" w:rsidP="00E37A11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2096" behindDoc="0" locked="0" layoutInCell="1" allowOverlap="1">
                  <wp:simplePos x="0" y="0"/>
                  <wp:positionH relativeFrom="column">
                    <wp:posOffset>3745230</wp:posOffset>
                  </wp:positionH>
                  <wp:positionV relativeFrom="paragraph">
                    <wp:posOffset>97155</wp:posOffset>
                  </wp:positionV>
                  <wp:extent cx="1223645" cy="812800"/>
                  <wp:effectExtent l="0" t="0" r="0" b="0"/>
                  <wp:wrapNone/>
                  <wp:docPr id="57" name="Resim 57" descr="images (7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7" descr="images (7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941705" cy="6254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3120" behindDoc="0" locked="0" layoutInCell="1" allowOverlap="1">
                  <wp:simplePos x="0" y="0"/>
                  <wp:positionH relativeFrom="column">
                    <wp:posOffset>5175885</wp:posOffset>
                  </wp:positionH>
                  <wp:positionV relativeFrom="paragraph">
                    <wp:posOffset>95885</wp:posOffset>
                  </wp:positionV>
                  <wp:extent cx="1011555" cy="826770"/>
                  <wp:effectExtent l="0" t="0" r="0" b="0"/>
                  <wp:wrapNone/>
                  <wp:docPr id="58" name="Resim 58" descr="images (8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8" descr="images (8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78510" cy="6362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1072" behindDoc="0" locked="0" layoutInCell="1" allowOverlap="1">
                  <wp:simplePos x="0" y="0"/>
                  <wp:positionH relativeFrom="column">
                    <wp:posOffset>2441575</wp:posOffset>
                  </wp:positionH>
                  <wp:positionV relativeFrom="paragraph">
                    <wp:posOffset>100330</wp:posOffset>
                  </wp:positionV>
                  <wp:extent cx="1097280" cy="793750"/>
                  <wp:effectExtent l="0" t="0" r="0" b="0"/>
                  <wp:wrapNone/>
                  <wp:docPr id="56" name="Resim 56" descr="images (9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6" descr="images (9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4550" cy="61087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49024" behindDoc="0" locked="0" layoutInCell="1" allowOverlap="1">
                  <wp:simplePos x="0" y="0"/>
                  <wp:positionH relativeFrom="column">
                    <wp:posOffset>69215</wp:posOffset>
                  </wp:positionH>
                  <wp:positionV relativeFrom="paragraph">
                    <wp:posOffset>95250</wp:posOffset>
                  </wp:positionV>
                  <wp:extent cx="967740" cy="827405"/>
                  <wp:effectExtent l="0" t="0" r="0" b="0"/>
                  <wp:wrapNone/>
                  <wp:docPr id="54" name="Resim 54" descr="indir (14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4" descr="indir (14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4855" cy="63690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rFonts w:ascii="Calibri" w:hAnsi="Calibri"/>
                <w:noProof/>
              </w:rPr>
              <w:drawing>
                <wp:anchor distT="0" distB="0" distL="114300" distR="114300" simplePos="0" relativeHeight="251650048" behindDoc="0" locked="0" layoutInCell="1" allowOverlap="1">
                  <wp:simplePos x="0" y="0"/>
                  <wp:positionH relativeFrom="column">
                    <wp:posOffset>1228725</wp:posOffset>
                  </wp:positionH>
                  <wp:positionV relativeFrom="paragraph">
                    <wp:posOffset>95250</wp:posOffset>
                  </wp:positionV>
                  <wp:extent cx="1019175" cy="822325"/>
                  <wp:effectExtent l="0" t="0" r="0" b="0"/>
                  <wp:wrapNone/>
                  <wp:docPr id="55" name="Resim 55" descr="indir (16)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5" descr="indir (16)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4225" cy="63309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</w:tc>
      </w:tr>
      <w:tr w:rsidR="00E37A11" w:rsidRPr="0029689F" w:rsidTr="00C2044B">
        <w:trPr>
          <w:jc w:val="center"/>
        </w:trPr>
        <w:tc>
          <w:tcPr>
            <w:tcW w:w="2825" w:type="dxa"/>
            <w:tcBorders>
              <w:left w:val="single" w:sz="8" w:space="0" w:color="auto"/>
            </w:tcBorders>
            <w:vAlign w:val="center"/>
          </w:tcPr>
          <w:p w:rsidR="00E37A11" w:rsidRPr="00F35C65" w:rsidRDefault="00E37A11" w:rsidP="00E37A11">
            <w:pPr>
              <w:pStyle w:val="Balk1"/>
              <w:jc w:val="left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Bireysel Öğrenme Etkinlikleri</w:t>
            </w:r>
          </w:p>
          <w:p w:rsidR="00E37A11" w:rsidRPr="00F35C65" w:rsidRDefault="00E37A11" w:rsidP="00E37A11">
            <w:pPr>
              <w:pStyle w:val="Balk1"/>
              <w:jc w:val="left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(Ödev, deney, problem çözme vb.)</w:t>
            </w:r>
          </w:p>
        </w:tc>
        <w:tc>
          <w:tcPr>
            <w:tcW w:w="7300" w:type="dxa"/>
            <w:tcBorders>
              <w:top w:val="nil"/>
              <w:bottom w:val="single" w:sz="8" w:space="0" w:color="auto"/>
              <w:right w:val="single" w:sz="8" w:space="0" w:color="auto"/>
            </w:tcBorders>
            <w:vAlign w:val="center"/>
          </w:tcPr>
          <w:p w:rsidR="00E37A11" w:rsidRPr="00F35C65" w:rsidRDefault="005730B9" w:rsidP="00E37A11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 xml:space="preserve">Ebru sanatı ve hüsnü hat sanatına dair ön araştırma yapmak örnek resimler bulmak bu bulgular ışığında ebru sanatını icra etmek ve şablon tekniği uygulamasıyla karışık ebru uygulamasını yapmak. </w:t>
            </w:r>
            <w:r w:rsidR="00237366" w:rsidRPr="00F35C65">
              <w:rPr>
                <w:rFonts w:ascii="Calibri" w:hAnsi="Calibri"/>
                <w:sz w:val="18"/>
                <w:szCs w:val="18"/>
              </w:rPr>
              <w:t xml:space="preserve">Gelgit, tarama, </w:t>
            </w:r>
            <w:proofErr w:type="gramStart"/>
            <w:r w:rsidR="00237366" w:rsidRPr="00F35C65">
              <w:rPr>
                <w:rFonts w:ascii="Calibri" w:hAnsi="Calibri"/>
                <w:sz w:val="18"/>
                <w:szCs w:val="18"/>
              </w:rPr>
              <w:t>bülbül yuvası</w:t>
            </w:r>
            <w:proofErr w:type="gramEnd"/>
            <w:r w:rsidR="00237366" w:rsidRPr="00F35C65">
              <w:rPr>
                <w:rFonts w:ascii="Calibri" w:hAnsi="Calibri"/>
                <w:sz w:val="18"/>
                <w:szCs w:val="18"/>
              </w:rPr>
              <w:t>, kılçık ve çift baskı çeşitleri.</w:t>
            </w:r>
          </w:p>
        </w:tc>
      </w:tr>
      <w:tr w:rsidR="00E37A11" w:rsidRPr="0029689F" w:rsidTr="00BF1DE5">
        <w:trPr>
          <w:jc w:val="center"/>
        </w:trPr>
        <w:tc>
          <w:tcPr>
            <w:tcW w:w="2825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37A11" w:rsidRPr="00F35C65" w:rsidRDefault="00E37A11" w:rsidP="00E37A11">
            <w:pPr>
              <w:pStyle w:val="Balk1"/>
              <w:jc w:val="left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Grupla Öğrenme Etkinlikleri</w:t>
            </w:r>
          </w:p>
          <w:p w:rsidR="00E37A11" w:rsidRPr="00F35C65" w:rsidRDefault="00E37A11" w:rsidP="00E37A11">
            <w:pPr>
              <w:pStyle w:val="Balk1"/>
              <w:jc w:val="left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(Proje, gezi, gözlem vb.)</w:t>
            </w:r>
          </w:p>
        </w:tc>
        <w:tc>
          <w:tcPr>
            <w:tcW w:w="7300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A11" w:rsidRPr="00F35C65" w:rsidRDefault="00E37A11" w:rsidP="00E37A11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Yapılacak çalışmanın iki kişilik gruplar halinde yapılması.</w:t>
            </w:r>
          </w:p>
        </w:tc>
      </w:tr>
    </w:tbl>
    <w:p w:rsidR="00E37A11" w:rsidRPr="00F35C65" w:rsidRDefault="00E37A11" w:rsidP="00E37A11">
      <w:pPr>
        <w:pStyle w:val="Balk1"/>
        <w:rPr>
          <w:rFonts w:ascii="Calibri" w:hAnsi="Calibri"/>
          <w:sz w:val="18"/>
          <w:szCs w:val="18"/>
        </w:rPr>
      </w:pPr>
    </w:p>
    <w:p w:rsidR="00E37A11" w:rsidRPr="00F35C65" w:rsidRDefault="00E37A11" w:rsidP="00E37A11">
      <w:pPr>
        <w:pStyle w:val="Balk1"/>
        <w:rPr>
          <w:rFonts w:ascii="Calibri" w:hAnsi="Calibri"/>
          <w:sz w:val="18"/>
          <w:szCs w:val="18"/>
        </w:rPr>
      </w:pPr>
      <w:r w:rsidRPr="00F35C65">
        <w:rPr>
          <w:rFonts w:ascii="Calibri" w:hAnsi="Calibri"/>
          <w:sz w:val="18"/>
          <w:szCs w:val="18"/>
        </w:rPr>
        <w:t>BÖLÜM III</w:t>
      </w:r>
    </w:p>
    <w:tbl>
      <w:tblPr>
        <w:tblW w:w="10168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253"/>
        <w:gridCol w:w="4915"/>
      </w:tblGrid>
      <w:tr w:rsidR="005730B9" w:rsidRPr="0029689F" w:rsidTr="00F60C49">
        <w:trPr>
          <w:trHeight w:val="204"/>
          <w:jc w:val="center"/>
        </w:trPr>
        <w:tc>
          <w:tcPr>
            <w:tcW w:w="5253" w:type="dxa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:rsidR="005730B9" w:rsidRPr="00F35C65" w:rsidRDefault="005730B9" w:rsidP="00C2044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Ölçme-Değerlendirme:</w:t>
            </w:r>
          </w:p>
          <w:p w:rsidR="005730B9" w:rsidRPr="00F35C65" w:rsidRDefault="005730B9" w:rsidP="00C2044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 xml:space="preserve">Bireysel öğrenme etkinliklerine yönelik Ölçme-Değerlendirme </w:t>
            </w:r>
          </w:p>
          <w:p w:rsidR="005730B9" w:rsidRPr="00F35C65" w:rsidRDefault="005730B9" w:rsidP="00C2044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Grupla öğrenme etkinliklerine yönelik Ölçme-Değerlendirme</w:t>
            </w:r>
          </w:p>
          <w:p w:rsidR="00A927E1" w:rsidRPr="00F35C65" w:rsidRDefault="005730B9" w:rsidP="00C2044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Öğrenme güçlüğü olan öğrenciler ve ileri düzeyde öğrenme hızında olan öğrenciler için ek Ölçme-Değerlendirme etkinlikleri</w:t>
            </w:r>
          </w:p>
          <w:p w:rsidR="00A927E1" w:rsidRPr="00370FB5" w:rsidRDefault="007A04CE" w:rsidP="00A927E1">
            <w:pPr>
              <w:rPr>
                <w:b/>
                <w:color w:val="FF0000"/>
                <w:sz w:val="24"/>
                <w:szCs w:val="24"/>
                <w:u w:val="single"/>
              </w:rPr>
            </w:pPr>
            <w:r w:rsidRPr="00370FB5">
              <w:rPr>
                <w:b/>
                <w:color w:val="FF0000"/>
                <w:sz w:val="24"/>
                <w:szCs w:val="24"/>
                <w:u w:val="single"/>
              </w:rPr>
              <w:t>14/18 Kasım 1. Dönem Ara Tatil</w:t>
            </w:r>
          </w:p>
          <w:p w:rsidR="00614B8A" w:rsidRDefault="00370FB5" w:rsidP="00614B8A">
            <w:pPr>
              <w:spacing w:after="0"/>
              <w:rPr>
                <w:b/>
                <w:color w:val="00B0F0"/>
                <w:sz w:val="18"/>
                <w:szCs w:val="18"/>
              </w:rPr>
            </w:pPr>
            <w:r>
              <w:rPr>
                <w:b/>
                <w:color w:val="00B0F0"/>
                <w:sz w:val="20"/>
                <w:szCs w:val="20"/>
              </w:rPr>
              <w:t xml:space="preserve">DEĞERLER: </w:t>
            </w:r>
            <w:r w:rsidR="00614B8A" w:rsidRPr="00AD3B81">
              <w:rPr>
                <w:b/>
                <w:color w:val="00B0F0"/>
                <w:sz w:val="18"/>
                <w:szCs w:val="18"/>
              </w:rPr>
              <w:t xml:space="preserve">İyilik </w:t>
            </w:r>
            <w:proofErr w:type="spellStart"/>
            <w:proofErr w:type="gramStart"/>
            <w:r w:rsidR="00614B8A" w:rsidRPr="00AD3B81">
              <w:rPr>
                <w:b/>
                <w:color w:val="00B0F0"/>
                <w:sz w:val="18"/>
                <w:szCs w:val="18"/>
              </w:rPr>
              <w:t>yapmak,Çalışkanlık</w:t>
            </w:r>
            <w:proofErr w:type="gramEnd"/>
            <w:r w:rsidR="00614B8A" w:rsidRPr="00AD3B81">
              <w:rPr>
                <w:b/>
                <w:color w:val="00B0F0"/>
                <w:sz w:val="18"/>
                <w:szCs w:val="18"/>
              </w:rPr>
              <w:t>,Paylaşımcı</w:t>
            </w:r>
            <w:proofErr w:type="spellEnd"/>
            <w:r w:rsidR="00614B8A" w:rsidRPr="00AD3B81">
              <w:rPr>
                <w:b/>
                <w:color w:val="00B0F0"/>
                <w:sz w:val="18"/>
                <w:szCs w:val="18"/>
              </w:rPr>
              <w:t xml:space="preserve"> olmak</w:t>
            </w:r>
          </w:p>
          <w:p w:rsidR="00370FB5" w:rsidRPr="00370FB5" w:rsidRDefault="00370FB5" w:rsidP="00370FB5">
            <w:pPr>
              <w:spacing w:after="0" w:line="240" w:lineRule="auto"/>
              <w:contextualSpacing/>
              <w:rPr>
                <w:rFonts w:cstheme="minorHAnsi"/>
                <w:b/>
                <w:color w:val="00B050"/>
                <w:sz w:val="20"/>
                <w:szCs w:val="20"/>
              </w:rPr>
            </w:pPr>
            <w:r>
              <w:rPr>
                <w:rFonts w:cstheme="minorHAnsi"/>
                <w:b/>
                <w:color w:val="00B050"/>
                <w:sz w:val="20"/>
                <w:szCs w:val="20"/>
              </w:rPr>
              <w:t xml:space="preserve">Temel beceriler: </w:t>
            </w:r>
            <w:r w:rsidR="00614B8A" w:rsidRPr="00E0355D">
              <w:rPr>
                <w:rFonts w:cstheme="minorHAnsi"/>
                <w:b/>
                <w:color w:val="00B050"/>
                <w:sz w:val="20"/>
                <w:szCs w:val="20"/>
              </w:rPr>
              <w:t>Matematiksel yetkinlik</w:t>
            </w:r>
          </w:p>
          <w:p w:rsidR="00370FB5" w:rsidRDefault="00370FB5" w:rsidP="00370FB5">
            <w:pPr>
              <w:spacing w:after="0" w:line="240" w:lineRule="auto"/>
              <w:contextualSpacing/>
              <w:rPr>
                <w:b/>
                <w:color w:val="00B0F0"/>
                <w:sz w:val="20"/>
                <w:szCs w:val="20"/>
              </w:rPr>
            </w:pPr>
            <w:r w:rsidRPr="00A927E1">
              <w:rPr>
                <w:b/>
                <w:color w:val="0000FF"/>
                <w:sz w:val="18"/>
                <w:szCs w:val="18"/>
              </w:rPr>
              <w:t>23/27 Kasım 2. Ders içi Performans değerlendirme</w:t>
            </w:r>
          </w:p>
          <w:p w:rsidR="005730B9" w:rsidRPr="00A927E1" w:rsidRDefault="005730B9" w:rsidP="00A927E1">
            <w:pPr>
              <w:rPr>
                <w:b/>
                <w:color w:val="0000FF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8" w:space="0" w:color="auto"/>
              <w:bottom w:val="single" w:sz="4" w:space="0" w:color="auto"/>
              <w:right w:val="single" w:sz="8" w:space="0" w:color="auto"/>
            </w:tcBorders>
          </w:tcPr>
          <w:p w:rsidR="005730B9" w:rsidRPr="00F35C65" w:rsidRDefault="005730B9" w:rsidP="00C84EAB">
            <w:pPr>
              <w:spacing w:after="0"/>
              <w:rPr>
                <w:sz w:val="18"/>
                <w:szCs w:val="18"/>
              </w:rPr>
            </w:pPr>
            <w:r w:rsidRPr="00F35C65">
              <w:rPr>
                <w:b/>
                <w:sz w:val="18"/>
                <w:szCs w:val="18"/>
              </w:rPr>
              <w:t xml:space="preserve"> KAZANIMLAR</w:t>
            </w:r>
          </w:p>
        </w:tc>
      </w:tr>
      <w:tr w:rsidR="005730B9" w:rsidRPr="0029689F" w:rsidTr="00F60C49">
        <w:trPr>
          <w:trHeight w:val="1277"/>
          <w:jc w:val="center"/>
        </w:trPr>
        <w:tc>
          <w:tcPr>
            <w:tcW w:w="5253" w:type="dxa"/>
            <w:vMerge/>
            <w:tcBorders>
              <w:left w:val="single" w:sz="8" w:space="0" w:color="auto"/>
              <w:bottom w:val="single" w:sz="8" w:space="0" w:color="auto"/>
            </w:tcBorders>
          </w:tcPr>
          <w:p w:rsidR="005730B9" w:rsidRPr="00F35C65" w:rsidRDefault="005730B9" w:rsidP="00C2044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</w:p>
        </w:tc>
        <w:tc>
          <w:tcPr>
            <w:tcW w:w="4915" w:type="dxa"/>
            <w:tcBorders>
              <w:top w:val="single" w:sz="4" w:space="0" w:color="auto"/>
              <w:bottom w:val="single" w:sz="8" w:space="0" w:color="auto"/>
              <w:right w:val="single" w:sz="8" w:space="0" w:color="auto"/>
            </w:tcBorders>
          </w:tcPr>
          <w:p w:rsidR="0029689F" w:rsidRPr="00F35C65" w:rsidRDefault="0029689F" w:rsidP="00502D2B">
            <w:pPr>
              <w:spacing w:after="0" w:line="240" w:lineRule="auto"/>
              <w:rPr>
                <w:color w:val="FF0000"/>
              </w:rPr>
            </w:pPr>
            <w:r w:rsidRPr="00F35C65">
              <w:rPr>
                <w:b/>
                <w:color w:val="FF0000"/>
                <w:sz w:val="20"/>
                <w:szCs w:val="20"/>
              </w:rPr>
              <w:t>G.6.2.3. Toplumda geleneksel sanatların rolünü açıklar.</w:t>
            </w:r>
            <w:r w:rsidRPr="00F35C65">
              <w:rPr>
                <w:color w:val="FF0000"/>
              </w:rPr>
              <w:t xml:space="preserve"> (KM)</w:t>
            </w:r>
          </w:p>
          <w:p w:rsidR="005730B9" w:rsidRPr="00F35C65" w:rsidRDefault="0029689F" w:rsidP="00502D2B">
            <w:pPr>
              <w:spacing w:after="0" w:line="240" w:lineRule="auto"/>
              <w:rPr>
                <w:color w:val="FFC000"/>
                <w:sz w:val="20"/>
                <w:szCs w:val="20"/>
              </w:rPr>
            </w:pPr>
            <w:r w:rsidRPr="00F35C65">
              <w:rPr>
                <w:b/>
                <w:color w:val="FFC000"/>
                <w:sz w:val="20"/>
                <w:szCs w:val="20"/>
              </w:rPr>
              <w:t xml:space="preserve">G.6.1.8. Görsel sanat çalışmasında farklı geleneksel Türk sanatları alanlarını bir arada </w:t>
            </w:r>
            <w:proofErr w:type="spellStart"/>
            <w:proofErr w:type="gramStart"/>
            <w:r w:rsidRPr="00F35C65">
              <w:rPr>
                <w:b/>
                <w:color w:val="FFC000"/>
                <w:sz w:val="20"/>
                <w:szCs w:val="20"/>
              </w:rPr>
              <w:t>kullanır.</w:t>
            </w:r>
            <w:r w:rsidRPr="00F35C65">
              <w:rPr>
                <w:color w:val="FFC000"/>
                <w:sz w:val="16"/>
                <w:szCs w:val="16"/>
              </w:rPr>
              <w:t>Görsel</w:t>
            </w:r>
            <w:proofErr w:type="spellEnd"/>
            <w:proofErr w:type="gramEnd"/>
            <w:r w:rsidRPr="00F35C65">
              <w:rPr>
                <w:color w:val="FFC000"/>
                <w:sz w:val="16"/>
                <w:szCs w:val="16"/>
              </w:rPr>
              <w:t xml:space="preserve"> sanat çalışması oluşturulurken ebru ile kaligrafi, ebru ile katı’, takı ile örme vb. farklı geleneksel Türk sanatları alanları bir arada kullanılabilir. </w:t>
            </w:r>
            <w:r w:rsidRPr="00F35C65">
              <w:rPr>
                <w:color w:val="FFC000"/>
                <w:sz w:val="20"/>
                <w:szCs w:val="20"/>
              </w:rPr>
              <w:t>(GİB)</w:t>
            </w:r>
          </w:p>
          <w:p w:rsidR="0029689F" w:rsidRPr="00F35C65" w:rsidRDefault="0029689F" w:rsidP="00502D2B">
            <w:pPr>
              <w:spacing w:after="0" w:line="240" w:lineRule="auto"/>
              <w:rPr>
                <w:sz w:val="18"/>
                <w:szCs w:val="18"/>
              </w:rPr>
            </w:pPr>
            <w:r w:rsidRPr="00F35C65">
              <w:rPr>
                <w:b/>
                <w:color w:val="FF0000"/>
                <w:sz w:val="20"/>
                <w:szCs w:val="20"/>
              </w:rPr>
              <w:t>G.6.2.5. Görsel sanatlar, tarih ve kültürün birbirlerini nasıl etkilediğini açıklar. (KM)</w:t>
            </w:r>
          </w:p>
        </w:tc>
      </w:tr>
      <w:tr w:rsidR="00E37A11" w:rsidRPr="0029689F" w:rsidTr="00BF1DE5">
        <w:trPr>
          <w:jc w:val="center"/>
        </w:trPr>
        <w:tc>
          <w:tcPr>
            <w:tcW w:w="525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:rsidR="00E37A11" w:rsidRPr="00F35C65" w:rsidRDefault="00E37A11" w:rsidP="00C2044B">
            <w:pPr>
              <w:pStyle w:val="Balk1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Dersin Diğer Derslerle İlişkisi/Açıklamalar</w:t>
            </w:r>
          </w:p>
        </w:tc>
        <w:tc>
          <w:tcPr>
            <w:tcW w:w="491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A11" w:rsidRPr="00F35C65" w:rsidRDefault="00E37A11" w:rsidP="00B847AF">
            <w:pPr>
              <w:spacing w:after="0" w:line="240" w:lineRule="auto"/>
              <w:rPr>
                <w:b/>
                <w:i/>
                <w:sz w:val="18"/>
                <w:szCs w:val="18"/>
              </w:rPr>
            </w:pPr>
            <w:r w:rsidRPr="00F35C65">
              <w:rPr>
                <w:b/>
                <w:i/>
                <w:sz w:val="18"/>
                <w:szCs w:val="18"/>
              </w:rPr>
              <w:t>Sosyal bilgiler</w:t>
            </w:r>
            <w:r w:rsidR="00B847AF" w:rsidRPr="00F35C65">
              <w:rPr>
                <w:b/>
                <w:i/>
                <w:sz w:val="18"/>
                <w:szCs w:val="18"/>
              </w:rPr>
              <w:t>, Türk Osmanlı Sanatı vb.</w:t>
            </w:r>
          </w:p>
        </w:tc>
      </w:tr>
    </w:tbl>
    <w:p w:rsidR="00E37A11" w:rsidRPr="00F35C65" w:rsidRDefault="00E37A11" w:rsidP="00E37A11">
      <w:pPr>
        <w:pStyle w:val="Balk1"/>
        <w:rPr>
          <w:rFonts w:ascii="Calibri" w:hAnsi="Calibri"/>
          <w:sz w:val="18"/>
          <w:szCs w:val="18"/>
        </w:rPr>
      </w:pPr>
    </w:p>
    <w:p w:rsidR="00E37A11" w:rsidRPr="00F35C65" w:rsidRDefault="00E37A11" w:rsidP="00E37A11">
      <w:pPr>
        <w:pStyle w:val="Balk1"/>
        <w:rPr>
          <w:rFonts w:ascii="Calibri" w:hAnsi="Calibri"/>
          <w:sz w:val="18"/>
          <w:szCs w:val="18"/>
        </w:rPr>
      </w:pPr>
      <w:r w:rsidRPr="00F35C65">
        <w:rPr>
          <w:rFonts w:ascii="Calibri" w:hAnsi="Calibri"/>
          <w:sz w:val="18"/>
          <w:szCs w:val="18"/>
        </w:rPr>
        <w:t xml:space="preserve">  BÖLÜM IV</w:t>
      </w:r>
    </w:p>
    <w:tbl>
      <w:tblPr>
        <w:tblW w:w="10201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76"/>
        <w:gridCol w:w="7625"/>
      </w:tblGrid>
      <w:tr w:rsidR="00E37A11" w:rsidRPr="0029689F" w:rsidTr="0029689F">
        <w:trPr>
          <w:jc w:val="center"/>
        </w:trPr>
        <w:tc>
          <w:tcPr>
            <w:tcW w:w="257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  <w:vAlign w:val="center"/>
          </w:tcPr>
          <w:p w:rsidR="00E37A11" w:rsidRPr="00F35C65" w:rsidRDefault="00E37A11" w:rsidP="00C2044B">
            <w:pPr>
              <w:pStyle w:val="Balk1"/>
              <w:rPr>
                <w:rFonts w:ascii="Calibri" w:hAnsi="Calibri"/>
                <w:color w:val="FF0000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 xml:space="preserve">Planın Uygulanmasına </w:t>
            </w:r>
          </w:p>
          <w:p w:rsidR="00E37A11" w:rsidRPr="00F35C65" w:rsidRDefault="00E37A11" w:rsidP="00C2044B">
            <w:pPr>
              <w:pStyle w:val="Balk1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color w:val="FF0000"/>
                <w:sz w:val="18"/>
                <w:szCs w:val="18"/>
              </w:rPr>
              <w:t>İlişkin Açıklamalar</w:t>
            </w:r>
          </w:p>
        </w:tc>
        <w:tc>
          <w:tcPr>
            <w:tcW w:w="7625" w:type="dxa"/>
            <w:tcBorders>
              <w:top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E37A11" w:rsidRPr="00F35C65" w:rsidRDefault="00B847AF" w:rsidP="00C2044B">
            <w:pPr>
              <w:pStyle w:val="Balk1"/>
              <w:jc w:val="left"/>
              <w:rPr>
                <w:rFonts w:ascii="Calibri" w:hAnsi="Calibri"/>
                <w:sz w:val="18"/>
                <w:szCs w:val="18"/>
              </w:rPr>
            </w:pPr>
            <w:r w:rsidRPr="00F35C65">
              <w:rPr>
                <w:rFonts w:ascii="Calibri" w:hAnsi="Calibri"/>
                <w:sz w:val="18"/>
                <w:szCs w:val="18"/>
              </w:rPr>
              <w:t>Ebru Çalışmasının mümkün oldukça ebru toz boya kullanı</w:t>
            </w:r>
            <w:r w:rsidR="005F1A85" w:rsidRPr="00F35C65">
              <w:rPr>
                <w:rFonts w:ascii="Calibri" w:hAnsi="Calibri"/>
                <w:sz w:val="18"/>
                <w:szCs w:val="18"/>
              </w:rPr>
              <w:t>larak yapılması önlük giyilmesi, bu çalışmanın atölye ortamında yapılması değilse sınıfta ortamın kirlenmeye mahal bırakılmadan sanatsal düzene tertip edilmesi vb.</w:t>
            </w:r>
          </w:p>
        </w:tc>
      </w:tr>
    </w:tbl>
    <w:p w:rsidR="00AC530D" w:rsidRPr="00F35C65" w:rsidRDefault="00AC530D" w:rsidP="0029689F">
      <w:pPr>
        <w:jc w:val="both"/>
        <w:rPr>
          <w:b/>
          <w:sz w:val="18"/>
          <w:szCs w:val="18"/>
        </w:rPr>
      </w:pPr>
    </w:p>
    <w:p w:rsidR="007A04CE" w:rsidRPr="00F35C65" w:rsidRDefault="007A04CE" w:rsidP="007A04CE">
      <w:pPr>
        <w:ind w:right="-1"/>
        <w:jc w:val="both"/>
        <w:rPr>
          <w:sz w:val="18"/>
          <w:szCs w:val="18"/>
        </w:rPr>
      </w:pPr>
      <w:proofErr w:type="gramStart"/>
      <w:r w:rsidRPr="00F35C65">
        <w:rPr>
          <w:b/>
          <w:color w:val="FF0000"/>
          <w:sz w:val="18"/>
          <w:szCs w:val="18"/>
        </w:rPr>
        <w:t>Not</w:t>
      </w:r>
      <w:r w:rsidRPr="00F35C65">
        <w:rPr>
          <w:b/>
          <w:color w:val="FF0000"/>
          <w:sz w:val="14"/>
          <w:szCs w:val="14"/>
        </w:rPr>
        <w:t>:</w:t>
      </w:r>
      <w:r w:rsidR="00BD6089">
        <w:rPr>
          <w:sz w:val="14"/>
          <w:szCs w:val="14"/>
        </w:rPr>
        <w:t xml:space="preserve"> 2024/2025</w:t>
      </w:r>
      <w:r w:rsidRPr="00F35C65">
        <w:rPr>
          <w:sz w:val="14"/>
          <w:szCs w:val="14"/>
        </w:rPr>
        <w:t xml:space="preserve"> Eğitim ve Öğretim yılı Görsel Sanatlar zorunlu eğitim planında özellikle ders saatlerinin tek saat olması nedeniyle konuların öğrencilerin </w:t>
      </w:r>
      <w:r w:rsidRPr="00F35C65">
        <w:rPr>
          <w:b/>
          <w:sz w:val="14"/>
          <w:szCs w:val="14"/>
        </w:rPr>
        <w:t>motor becerileri ve yetenekleri acısından</w:t>
      </w:r>
      <w:r w:rsidRPr="00F35C65">
        <w:rPr>
          <w:sz w:val="14"/>
          <w:szCs w:val="14"/>
        </w:rPr>
        <w:t xml:space="preserve"> ve diğer derslerin aksamaması düşünülerek, verilen </w:t>
      </w:r>
      <w:r w:rsidRPr="00F35C65">
        <w:rPr>
          <w:b/>
          <w:sz w:val="14"/>
          <w:szCs w:val="14"/>
        </w:rPr>
        <w:t>konunun evde değil de derste tamamlanması</w:t>
      </w:r>
      <w:r w:rsidRPr="00F35C65">
        <w:rPr>
          <w:sz w:val="14"/>
          <w:szCs w:val="14"/>
        </w:rPr>
        <w:t xml:space="preserve"> prensibinden hareketle belirtilen her kazanım için bir aylık yani 4 haftalık zamana yayılmıştır. </w:t>
      </w:r>
      <w:proofErr w:type="gramEnd"/>
      <w:r w:rsidRPr="00F35C65">
        <w:rPr>
          <w:sz w:val="14"/>
          <w:szCs w:val="14"/>
        </w:rPr>
        <w:t>Bu sebeple günlük planların lüzum görüldüğünde konu içeriğinde bir açıklama çeşitlemesi yapılacaksa bu günlük plana yansıtılacaktır. Günlük planlar bu sebepten yıllık plana göre aylık plan çerçevesinde hazırlanmıştır.</w:t>
      </w:r>
    </w:p>
    <w:p w:rsidR="007A04CE" w:rsidRPr="00F35C65" w:rsidRDefault="00E37A11" w:rsidP="00683EA6">
      <w:pPr>
        <w:pStyle w:val="Balk1"/>
        <w:tabs>
          <w:tab w:val="left" w:pos="3518"/>
          <w:tab w:val="center" w:pos="4536"/>
        </w:tabs>
        <w:jc w:val="left"/>
        <w:rPr>
          <w:sz w:val="18"/>
          <w:szCs w:val="18"/>
        </w:rPr>
      </w:pPr>
      <w:r w:rsidRPr="00F35C65">
        <w:rPr>
          <w:rFonts w:ascii="Cambria" w:hAnsi="Cambria"/>
          <w:sz w:val="18"/>
          <w:szCs w:val="18"/>
        </w:rPr>
        <w:tab/>
      </w:r>
      <w:bookmarkStart w:id="0" w:name="_GoBack"/>
      <w:bookmarkEnd w:id="0"/>
    </w:p>
    <w:p w:rsidR="00C84EAB" w:rsidRPr="00F35C65" w:rsidRDefault="00C84EAB" w:rsidP="00C93A73">
      <w:pPr>
        <w:jc w:val="both"/>
        <w:rPr>
          <w:sz w:val="18"/>
          <w:szCs w:val="18"/>
        </w:rPr>
      </w:pPr>
    </w:p>
    <w:sectPr w:rsidR="00C84EAB" w:rsidRPr="00F35C65" w:rsidSect="00357833">
      <w:headerReference w:type="default" r:id="rId13"/>
      <w:footerReference w:type="default" r:id="rId14"/>
      <w:pgSz w:w="11906" w:h="16838"/>
      <w:pgMar w:top="142" w:right="849" w:bottom="1135" w:left="993" w:header="136" w:footer="43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E6A30" w:rsidRDefault="00FE6A30" w:rsidP="00237366">
      <w:pPr>
        <w:spacing w:after="0" w:line="240" w:lineRule="auto"/>
      </w:pPr>
      <w:r>
        <w:separator/>
      </w:r>
    </w:p>
  </w:endnote>
  <w:endnote w:type="continuationSeparator" w:id="0">
    <w:p w:rsidR="00FE6A30" w:rsidRDefault="00FE6A30" w:rsidP="002373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2A0" w:rsidRPr="00F35C65" w:rsidRDefault="00BD6089" w:rsidP="0029689F">
    <w:pPr>
      <w:spacing w:after="0" w:line="240" w:lineRule="auto"/>
      <w:jc w:val="both"/>
      <w:rPr>
        <w:b/>
        <w:color w:val="FF0000"/>
        <w:sz w:val="18"/>
        <w:szCs w:val="18"/>
      </w:rPr>
    </w:pPr>
    <w:r>
      <w:rPr>
        <w:b/>
        <w:color w:val="FF0000"/>
        <w:sz w:val="18"/>
        <w:szCs w:val="18"/>
      </w:rPr>
      <w:t xml:space="preserve">                 Elmas ÇETİN</w:t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</w:r>
    <w:r>
      <w:rPr>
        <w:b/>
        <w:color w:val="FF0000"/>
        <w:sz w:val="18"/>
        <w:szCs w:val="18"/>
      </w:rPr>
      <w:tab/>
      <w:t xml:space="preserve">   Fatih KILIÇ</w:t>
    </w:r>
  </w:p>
  <w:p w:rsidR="00B032A0" w:rsidRPr="00F35C65" w:rsidRDefault="00B032A0" w:rsidP="0029689F">
    <w:pPr>
      <w:spacing w:after="0" w:line="240" w:lineRule="auto"/>
      <w:jc w:val="both"/>
      <w:rPr>
        <w:b/>
        <w:color w:val="FF0000"/>
        <w:sz w:val="18"/>
        <w:szCs w:val="18"/>
      </w:rPr>
    </w:pPr>
    <w:r w:rsidRPr="00F35C65">
      <w:rPr>
        <w:b/>
        <w:color w:val="FF0000"/>
        <w:sz w:val="18"/>
        <w:szCs w:val="18"/>
      </w:rPr>
      <w:t xml:space="preserve">        Görsel Sanatlar öğretmeni                                                                                                                                         Müdür yardımcısı</w:t>
    </w:r>
  </w:p>
  <w:p w:rsidR="00B032A0" w:rsidRPr="00357833" w:rsidRDefault="00B032A0">
    <w:pPr>
      <w:pStyle w:val="Altbilgi"/>
      <w:rPr>
        <w:b/>
        <w:color w:val="FF000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E6A30" w:rsidRDefault="00FE6A30" w:rsidP="00237366">
      <w:pPr>
        <w:spacing w:after="0" w:line="240" w:lineRule="auto"/>
      </w:pPr>
      <w:r>
        <w:separator/>
      </w:r>
    </w:p>
  </w:footnote>
  <w:footnote w:type="continuationSeparator" w:id="0">
    <w:p w:rsidR="00FE6A30" w:rsidRDefault="00FE6A30" w:rsidP="002373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032A0" w:rsidRDefault="00B032A0" w:rsidP="00AC530D">
    <w:pPr>
      <w:pStyle w:val="stbilgi"/>
      <w:spacing w:after="0"/>
      <w:jc w:val="center"/>
    </w:pPr>
  </w:p>
  <w:p w:rsidR="00B032A0" w:rsidRDefault="00B032A0" w:rsidP="00AC530D">
    <w:pPr>
      <w:pStyle w:val="stbilgi"/>
      <w:spacing w:after="0"/>
      <w:jc w:val="center"/>
    </w:pPr>
  </w:p>
  <w:p w:rsidR="00B032A0" w:rsidRPr="003A0367" w:rsidRDefault="00B032A0" w:rsidP="00AC530D">
    <w:pPr>
      <w:pStyle w:val="stbilgi"/>
      <w:spacing w:after="0"/>
      <w:jc w:val="center"/>
      <w:rPr>
        <w:b/>
        <w:color w:val="002060"/>
      </w:rPr>
    </w:pPr>
    <w:r>
      <w:rPr>
        <w:b/>
        <w:color w:val="002060"/>
      </w:rPr>
      <w:t xml:space="preserve">AVRUPA KONUTLARI </w:t>
    </w:r>
    <w:r w:rsidRPr="003A0367">
      <w:rPr>
        <w:b/>
        <w:color w:val="002060"/>
      </w:rPr>
      <w:t>ORTAOKULU</w:t>
    </w:r>
  </w:p>
  <w:p w:rsidR="00B032A0" w:rsidRPr="003A0367" w:rsidRDefault="00B032A0" w:rsidP="00B032A0">
    <w:pPr>
      <w:pStyle w:val="stbilgi"/>
      <w:spacing w:after="0"/>
      <w:jc w:val="center"/>
      <w:rPr>
        <w:b/>
        <w:color w:val="002060"/>
      </w:rPr>
    </w:pPr>
    <w:r w:rsidRPr="003A0367">
      <w:rPr>
        <w:b/>
        <w:color w:val="002060"/>
      </w:rPr>
      <w:t>6. SINIFLAR GÖRSEL SANATLAR GÜNLÜK VE HAFTALIK DERS PLANI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FBA11BB"/>
    <w:multiLevelType w:val="multilevel"/>
    <w:tmpl w:val="E252E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FD4"/>
    <w:rsid w:val="00000123"/>
    <w:rsid w:val="000903EB"/>
    <w:rsid w:val="000A2C81"/>
    <w:rsid w:val="000C0215"/>
    <w:rsid w:val="000C340F"/>
    <w:rsid w:val="000E123F"/>
    <w:rsid w:val="000F3AD0"/>
    <w:rsid w:val="001226D2"/>
    <w:rsid w:val="0012776B"/>
    <w:rsid w:val="00187203"/>
    <w:rsid w:val="001A4991"/>
    <w:rsid w:val="001B0F87"/>
    <w:rsid w:val="001D5435"/>
    <w:rsid w:val="001D71AC"/>
    <w:rsid w:val="001E2725"/>
    <w:rsid w:val="001F00A9"/>
    <w:rsid w:val="002039E4"/>
    <w:rsid w:val="00237366"/>
    <w:rsid w:val="002650B9"/>
    <w:rsid w:val="0029689F"/>
    <w:rsid w:val="002A3270"/>
    <w:rsid w:val="002B1ECC"/>
    <w:rsid w:val="002D373B"/>
    <w:rsid w:val="00357833"/>
    <w:rsid w:val="00370FB5"/>
    <w:rsid w:val="003A0367"/>
    <w:rsid w:val="003B18C2"/>
    <w:rsid w:val="003B4847"/>
    <w:rsid w:val="00420D5C"/>
    <w:rsid w:val="004312FE"/>
    <w:rsid w:val="00474279"/>
    <w:rsid w:val="00483448"/>
    <w:rsid w:val="004948F1"/>
    <w:rsid w:val="004B3FE6"/>
    <w:rsid w:val="004C6176"/>
    <w:rsid w:val="004D25F0"/>
    <w:rsid w:val="004F746B"/>
    <w:rsid w:val="00502D2B"/>
    <w:rsid w:val="00533447"/>
    <w:rsid w:val="00561AAE"/>
    <w:rsid w:val="005726DC"/>
    <w:rsid w:val="005730B9"/>
    <w:rsid w:val="005A5C09"/>
    <w:rsid w:val="005B31A2"/>
    <w:rsid w:val="005E314F"/>
    <w:rsid w:val="005F1A85"/>
    <w:rsid w:val="005F38AF"/>
    <w:rsid w:val="005F7DE3"/>
    <w:rsid w:val="00614B8A"/>
    <w:rsid w:val="006522C6"/>
    <w:rsid w:val="006622DA"/>
    <w:rsid w:val="00683EA6"/>
    <w:rsid w:val="006B6A03"/>
    <w:rsid w:val="006C5C26"/>
    <w:rsid w:val="006E129A"/>
    <w:rsid w:val="006F6026"/>
    <w:rsid w:val="00721B89"/>
    <w:rsid w:val="0072794A"/>
    <w:rsid w:val="007323A9"/>
    <w:rsid w:val="00743AEE"/>
    <w:rsid w:val="00746517"/>
    <w:rsid w:val="007560C6"/>
    <w:rsid w:val="00756C89"/>
    <w:rsid w:val="00782867"/>
    <w:rsid w:val="007A047D"/>
    <w:rsid w:val="007A04CE"/>
    <w:rsid w:val="007A137B"/>
    <w:rsid w:val="007B24CC"/>
    <w:rsid w:val="007B2DCE"/>
    <w:rsid w:val="007B43FD"/>
    <w:rsid w:val="007E3BE2"/>
    <w:rsid w:val="007F50B1"/>
    <w:rsid w:val="00807E6A"/>
    <w:rsid w:val="008452B5"/>
    <w:rsid w:val="008637C4"/>
    <w:rsid w:val="00864F0D"/>
    <w:rsid w:val="00872A74"/>
    <w:rsid w:val="0087726A"/>
    <w:rsid w:val="008A25D9"/>
    <w:rsid w:val="008C23C4"/>
    <w:rsid w:val="009B054C"/>
    <w:rsid w:val="009F779B"/>
    <w:rsid w:val="00A13C18"/>
    <w:rsid w:val="00A32EDB"/>
    <w:rsid w:val="00A44788"/>
    <w:rsid w:val="00A712A0"/>
    <w:rsid w:val="00A927E1"/>
    <w:rsid w:val="00AA7258"/>
    <w:rsid w:val="00AC3B69"/>
    <w:rsid w:val="00AC530D"/>
    <w:rsid w:val="00B032A0"/>
    <w:rsid w:val="00B05B39"/>
    <w:rsid w:val="00B51066"/>
    <w:rsid w:val="00B802C9"/>
    <w:rsid w:val="00B83F50"/>
    <w:rsid w:val="00B847AF"/>
    <w:rsid w:val="00B935CA"/>
    <w:rsid w:val="00BB70E9"/>
    <w:rsid w:val="00BD6089"/>
    <w:rsid w:val="00BF1DE5"/>
    <w:rsid w:val="00C2044B"/>
    <w:rsid w:val="00C2482C"/>
    <w:rsid w:val="00C56B59"/>
    <w:rsid w:val="00C61814"/>
    <w:rsid w:val="00C73B32"/>
    <w:rsid w:val="00C83222"/>
    <w:rsid w:val="00C84EAB"/>
    <w:rsid w:val="00C8517F"/>
    <w:rsid w:val="00C93A73"/>
    <w:rsid w:val="00CE72C6"/>
    <w:rsid w:val="00CF3CCE"/>
    <w:rsid w:val="00D051BD"/>
    <w:rsid w:val="00D12C0C"/>
    <w:rsid w:val="00D4085D"/>
    <w:rsid w:val="00D50C0B"/>
    <w:rsid w:val="00D64E52"/>
    <w:rsid w:val="00D84871"/>
    <w:rsid w:val="00E116DE"/>
    <w:rsid w:val="00E13101"/>
    <w:rsid w:val="00E3309D"/>
    <w:rsid w:val="00E37A11"/>
    <w:rsid w:val="00E54187"/>
    <w:rsid w:val="00E72398"/>
    <w:rsid w:val="00E8772D"/>
    <w:rsid w:val="00E929DA"/>
    <w:rsid w:val="00F02B31"/>
    <w:rsid w:val="00F122C1"/>
    <w:rsid w:val="00F31FD4"/>
    <w:rsid w:val="00F33EB8"/>
    <w:rsid w:val="00F35C65"/>
    <w:rsid w:val="00F3684A"/>
    <w:rsid w:val="00F6084D"/>
    <w:rsid w:val="00F60C49"/>
    <w:rsid w:val="00F92D06"/>
    <w:rsid w:val="00FE0233"/>
    <w:rsid w:val="00FE3F8A"/>
    <w:rsid w:val="00FE6A30"/>
    <w:rsid w:val="00FF71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37238656-9AF9-44CC-A327-99963A0DCB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tr-TR" w:eastAsia="tr-TR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1FD4"/>
    <w:pPr>
      <w:spacing w:after="200" w:line="276" w:lineRule="auto"/>
    </w:pPr>
    <w:rPr>
      <w:rFonts w:eastAsia="Times New Roman"/>
      <w:sz w:val="22"/>
      <w:szCs w:val="22"/>
    </w:rPr>
  </w:style>
  <w:style w:type="paragraph" w:styleId="Balk1">
    <w:name w:val="heading 1"/>
    <w:basedOn w:val="Normal"/>
    <w:next w:val="Normal"/>
    <w:link w:val="Balk1Char"/>
    <w:uiPriority w:val="99"/>
    <w:qFormat/>
    <w:rsid w:val="00F31FD4"/>
    <w:pPr>
      <w:keepNext/>
      <w:spacing w:after="0" w:line="240" w:lineRule="auto"/>
      <w:jc w:val="both"/>
      <w:outlineLvl w:val="0"/>
    </w:pPr>
    <w:rPr>
      <w:rFonts w:ascii="Times New Roman" w:hAnsi="Times New Roman"/>
      <w:b/>
      <w:sz w:val="24"/>
      <w:szCs w:val="20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9"/>
    <w:locked/>
    <w:rsid w:val="00F31FD4"/>
    <w:rPr>
      <w:rFonts w:ascii="Times New Roman" w:hAnsi="Times New Roman" w:cs="Times New Roman"/>
      <w:b/>
      <w:sz w:val="20"/>
      <w:szCs w:val="20"/>
      <w:lang w:eastAsia="tr-TR"/>
    </w:rPr>
  </w:style>
  <w:style w:type="character" w:styleId="Gl">
    <w:name w:val="Strong"/>
    <w:uiPriority w:val="22"/>
    <w:qFormat/>
    <w:locked/>
    <w:rsid w:val="001D5435"/>
    <w:rPr>
      <w:b/>
      <w:bCs/>
    </w:rPr>
  </w:style>
  <w:style w:type="paragraph" w:styleId="stbilgi">
    <w:name w:val="header"/>
    <w:basedOn w:val="Normal"/>
    <w:link w:val="stbilgiChar"/>
    <w:uiPriority w:val="99"/>
    <w:unhideWhenUsed/>
    <w:rsid w:val="002373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link w:val="stbilgi"/>
    <w:uiPriority w:val="99"/>
    <w:rsid w:val="00237366"/>
    <w:rPr>
      <w:rFonts w:eastAsia="Times New Roman"/>
      <w:sz w:val="22"/>
      <w:szCs w:val="22"/>
    </w:rPr>
  </w:style>
  <w:style w:type="paragraph" w:styleId="Altbilgi">
    <w:name w:val="footer"/>
    <w:basedOn w:val="Normal"/>
    <w:link w:val="AltbilgiChar"/>
    <w:uiPriority w:val="99"/>
    <w:unhideWhenUsed/>
    <w:rsid w:val="002373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link w:val="Altbilgi"/>
    <w:uiPriority w:val="99"/>
    <w:rsid w:val="00237366"/>
    <w:rPr>
      <w:rFonts w:eastAsia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97431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25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jpe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0856CAD-4AE0-422A-A68B-7B10B4B8EFF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451</Words>
  <Characters>2577</Characters>
  <Application>Microsoft Office Word</Application>
  <DocSecurity>0</DocSecurity>
  <Lines>21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Sony</dc:creator>
  <cp:lastModifiedBy>ÖZGE ÖZYILMAZ</cp:lastModifiedBy>
  <cp:revision>2</cp:revision>
  <cp:lastPrinted>2024-09-30T08:40:00Z</cp:lastPrinted>
  <dcterms:created xsi:type="dcterms:W3CDTF">2025-01-05T21:24:00Z</dcterms:created>
  <dcterms:modified xsi:type="dcterms:W3CDTF">2025-01-05T21:24:00Z</dcterms:modified>
</cp:coreProperties>
</file>