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FD" w:rsidRPr="00F35C65" w:rsidRDefault="007B43FD" w:rsidP="00AC530D">
      <w:pPr>
        <w:pStyle w:val="Balk1"/>
        <w:rPr>
          <w:rFonts w:ascii="Cambria" w:hAnsi="Cambria"/>
          <w:sz w:val="18"/>
          <w:szCs w:val="18"/>
        </w:rPr>
      </w:pPr>
    </w:p>
    <w:p w:rsidR="00B802C9" w:rsidRPr="00F35C65" w:rsidRDefault="00B802C9" w:rsidP="007B43FD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4936"/>
        <w:gridCol w:w="2364"/>
      </w:tblGrid>
      <w:tr w:rsidR="007B43FD" w:rsidRPr="007B43FD" w:rsidTr="005B31A2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B43FD" w:rsidRPr="00F35C65" w:rsidRDefault="007B43FD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bCs/>
                <w:color w:val="FF0000"/>
                <w:sz w:val="18"/>
                <w:szCs w:val="18"/>
              </w:rPr>
              <w:t>Süre</w:t>
            </w:r>
          </w:p>
        </w:tc>
        <w:tc>
          <w:tcPr>
            <w:tcW w:w="49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7B43FD" w:rsidRPr="00F35C65" w:rsidRDefault="007B43FD" w:rsidP="000E123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40 dakika </w:t>
            </w:r>
            <w:r w:rsidR="007A04CE">
              <w:rPr>
                <w:rFonts w:ascii="Calibri" w:hAnsi="Calibri"/>
                <w:sz w:val="18"/>
                <w:szCs w:val="18"/>
              </w:rPr>
              <w:t>(3 hafta)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7B43FD" w:rsidRPr="00F35C65" w:rsidRDefault="00B032A0" w:rsidP="007B43FD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09</w:t>
            </w:r>
            <w:r w:rsidR="007A04CE">
              <w:rPr>
                <w:rFonts w:ascii="Calibri" w:hAnsi="Calibri"/>
                <w:sz w:val="18"/>
                <w:szCs w:val="18"/>
              </w:rPr>
              <w:t>/30 Eylül Arası 202</w:t>
            </w:r>
            <w:r w:rsidR="003B18C2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5B31A2" w:rsidRPr="007B43FD" w:rsidTr="003A0367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31A2" w:rsidRPr="00F35C65" w:rsidRDefault="005B31A2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B31A2" w:rsidRPr="00F35C65" w:rsidRDefault="005B31A2" w:rsidP="005B31A2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</w:tr>
      <w:tr w:rsidR="00B802C9" w:rsidRPr="007B43FD" w:rsidTr="00483448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802C9" w:rsidRPr="00F35C65" w:rsidRDefault="00B802C9" w:rsidP="000E123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6</w:t>
            </w:r>
            <w:r w:rsidR="009B054C" w:rsidRPr="00F35C65">
              <w:rPr>
                <w:rFonts w:ascii="Calibri" w:hAnsi="Calibri"/>
                <w:sz w:val="18"/>
                <w:szCs w:val="18"/>
              </w:rPr>
              <w:t>.Sınıflar A/B/C/D/E/F</w:t>
            </w:r>
            <w:r w:rsidR="00B032A0">
              <w:rPr>
                <w:rFonts w:ascii="Calibri" w:hAnsi="Calibri"/>
                <w:sz w:val="18"/>
                <w:szCs w:val="18"/>
              </w:rPr>
              <w:t>/G</w:t>
            </w:r>
          </w:p>
        </w:tc>
      </w:tr>
      <w:tr w:rsidR="00B802C9" w:rsidRPr="007B43FD" w:rsidTr="00483448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B802C9" w:rsidRPr="00F35C65" w:rsidRDefault="000F3AD0" w:rsidP="000E123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7A04CE">
              <w:rPr>
                <w:rFonts w:ascii="Calibri" w:hAnsi="Calibri"/>
                <w:color w:val="FFC000"/>
                <w:sz w:val="18"/>
                <w:szCs w:val="18"/>
              </w:rPr>
              <w:t xml:space="preserve">1-Görsel iletişim ve Biçimlendirme </w:t>
            </w:r>
            <w:r w:rsidRPr="007A04CE">
              <w:rPr>
                <w:rFonts w:ascii="Calibri" w:hAnsi="Calibri"/>
                <w:color w:val="FF0000"/>
                <w:sz w:val="18"/>
                <w:szCs w:val="18"/>
              </w:rPr>
              <w:t xml:space="preserve">2-Kültürel Miras </w:t>
            </w:r>
            <w:r w:rsidRPr="007A04CE">
              <w:rPr>
                <w:rFonts w:ascii="Calibri" w:hAnsi="Calibri"/>
                <w:color w:val="0070C0"/>
                <w:sz w:val="18"/>
                <w:szCs w:val="18"/>
              </w:rPr>
              <w:t>3-Sanat Eleştirisi ve Estetik</w:t>
            </w:r>
          </w:p>
        </w:tc>
      </w:tr>
      <w:tr w:rsidR="00B802C9" w:rsidRPr="007B43FD" w:rsidTr="00483448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02C9" w:rsidRPr="00F35C65" w:rsidRDefault="00483448" w:rsidP="00C2044B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35C65">
              <w:rPr>
                <w:b/>
                <w:sz w:val="18"/>
                <w:szCs w:val="18"/>
              </w:rPr>
              <w:t>“Sanat</w:t>
            </w:r>
            <w:r w:rsidR="007323A9" w:rsidRPr="00F35C65">
              <w:rPr>
                <w:b/>
                <w:sz w:val="18"/>
                <w:szCs w:val="18"/>
              </w:rPr>
              <w:t xml:space="preserve"> yolumuz olsun” sanat akımları </w:t>
            </w:r>
            <w:r w:rsidR="00C2044B" w:rsidRPr="00F35C65">
              <w:rPr>
                <w:b/>
                <w:sz w:val="18"/>
                <w:szCs w:val="18"/>
              </w:rPr>
              <w:t xml:space="preserve">ve malzemelerinin tanınması ve ihtiyaç duyulan malzemelerin temini </w:t>
            </w:r>
            <w:proofErr w:type="spellStart"/>
            <w:proofErr w:type="gramStart"/>
            <w:r w:rsidR="00C2044B" w:rsidRPr="00F35C65">
              <w:rPr>
                <w:b/>
                <w:sz w:val="18"/>
                <w:szCs w:val="18"/>
              </w:rPr>
              <w:t>konuları.</w:t>
            </w:r>
            <w:r w:rsidR="005730B9" w:rsidRPr="00F35C65">
              <w:rPr>
                <w:sz w:val="18"/>
                <w:szCs w:val="18"/>
              </w:rPr>
              <w:t>Görsel</w:t>
            </w:r>
            <w:proofErr w:type="spellEnd"/>
            <w:proofErr w:type="gramEnd"/>
            <w:r w:rsidR="005730B9" w:rsidRPr="00F35C65">
              <w:rPr>
                <w:sz w:val="18"/>
                <w:szCs w:val="18"/>
              </w:rPr>
              <w:t xml:space="preserve"> iletişim ve Biçimlendirme</w:t>
            </w:r>
          </w:p>
        </w:tc>
      </w:tr>
    </w:tbl>
    <w:p w:rsidR="00B802C9" w:rsidRPr="00F35C65" w:rsidRDefault="00B802C9" w:rsidP="00F31FD4">
      <w:pPr>
        <w:pStyle w:val="Balk1"/>
        <w:rPr>
          <w:rFonts w:ascii="Calibri" w:hAnsi="Calibri"/>
          <w:sz w:val="18"/>
          <w:szCs w:val="18"/>
        </w:rPr>
      </w:pPr>
    </w:p>
    <w:p w:rsidR="00B802C9" w:rsidRPr="00F35C65" w:rsidRDefault="00B802C9" w:rsidP="000E123F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B802C9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2C9" w:rsidRPr="00F35C65" w:rsidRDefault="005730B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2C9" w:rsidRPr="00F35C65" w:rsidRDefault="007A04CE" w:rsidP="00502D2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color w:val="FF0000"/>
                <w:sz w:val="18"/>
                <w:szCs w:val="18"/>
              </w:rPr>
              <w:t>SANAT YOLCULARI</w:t>
            </w:r>
          </w:p>
        </w:tc>
      </w:tr>
      <w:tr w:rsidR="00B802C9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2C9" w:rsidRPr="00F35C65" w:rsidRDefault="00B802C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2C9" w:rsidRPr="00F35C65" w:rsidRDefault="00B802C9" w:rsidP="00502D2B">
            <w:pPr>
              <w:pStyle w:val="Balk1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Anlatım, </w:t>
            </w:r>
            <w:r w:rsidR="00A44788" w:rsidRPr="00F35C65">
              <w:rPr>
                <w:rFonts w:ascii="Calibri" w:hAnsi="Calibri"/>
                <w:sz w:val="18"/>
                <w:szCs w:val="18"/>
              </w:rPr>
              <w:t xml:space="preserve">Araştırma, </w:t>
            </w:r>
            <w:r w:rsidRPr="00F35C65">
              <w:rPr>
                <w:rFonts w:ascii="Calibri" w:hAnsi="Calibri"/>
                <w:sz w:val="18"/>
                <w:szCs w:val="18"/>
              </w:rPr>
              <w:t>dinleme</w:t>
            </w:r>
            <w:r w:rsidR="00483448" w:rsidRPr="00F35C65">
              <w:rPr>
                <w:rFonts w:ascii="Calibri" w:hAnsi="Calibri"/>
                <w:sz w:val="18"/>
                <w:szCs w:val="18"/>
              </w:rPr>
              <w:t xml:space="preserve"> ve uygulama</w:t>
            </w:r>
          </w:p>
        </w:tc>
      </w:tr>
      <w:tr w:rsidR="00B802C9" w:rsidRPr="007B43FD" w:rsidTr="005730B9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802C9" w:rsidRPr="00F35C65" w:rsidRDefault="00483448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KULLANILAN</w:t>
            </w:r>
            <w:r w:rsidR="00B802C9" w:rsidRPr="00F35C65">
              <w:rPr>
                <w:rFonts w:ascii="Calibri" w:hAnsi="Calibri"/>
                <w:color w:val="FF0000"/>
                <w:sz w:val="18"/>
                <w:szCs w:val="18"/>
              </w:rPr>
              <w:t>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2C9" w:rsidRPr="00F35C65" w:rsidRDefault="000E123F" w:rsidP="00502D2B">
            <w:pPr>
              <w:pStyle w:val="Balk1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 xml:space="preserve">35*50 renkli fon kartonu veya resim </w:t>
            </w:r>
            <w:proofErr w:type="gramStart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kağıdı</w:t>
            </w:r>
            <w:proofErr w:type="gramEnd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 xml:space="preserve">, renkli el işi veya a4 kağıtları, renkli müze resimleri veya fotoğrafları, slogan çıktısı, bilgi çıktısı, makas, yapıştırıcı </w:t>
            </w:r>
            <w:proofErr w:type="spellStart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vs</w:t>
            </w:r>
            <w:proofErr w:type="spellEnd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…</w:t>
            </w:r>
          </w:p>
        </w:tc>
      </w:tr>
      <w:tr w:rsidR="00B802C9" w:rsidRPr="007B43FD" w:rsidTr="005730B9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02C9" w:rsidRPr="00F35C65" w:rsidRDefault="00237366" w:rsidP="00502D2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Sanatlarda İletişim ve Biçimlendirme, Sanat eleştirisi ve estetik.</w:t>
            </w:r>
          </w:p>
        </w:tc>
      </w:tr>
      <w:tr w:rsidR="00483448" w:rsidRPr="007B43FD" w:rsidTr="005730B9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83448" w:rsidRPr="00F35C65" w:rsidRDefault="005730B9" w:rsidP="000E123F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483448" w:rsidRPr="00F35C65" w:rsidRDefault="00483448" w:rsidP="000E123F">
            <w:pPr>
              <w:pStyle w:val="Balk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B802C9" w:rsidRPr="007B43FD" w:rsidTr="005730B9">
        <w:trPr>
          <w:cantSplit/>
          <w:trHeight w:val="2484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2044B" w:rsidRPr="00F35C65" w:rsidRDefault="00C2044B" w:rsidP="00C2044B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F35C65">
              <w:rPr>
                <w:i/>
                <w:sz w:val="20"/>
                <w:szCs w:val="20"/>
              </w:rPr>
              <w:t xml:space="preserve">Her türlü boya malzemesi ve tekniğini kullanarak bir görsel sanat çalışması </w:t>
            </w:r>
            <w:r w:rsidR="00D4085D" w:rsidRPr="00F35C65">
              <w:rPr>
                <w:i/>
                <w:sz w:val="20"/>
                <w:szCs w:val="20"/>
              </w:rPr>
              <w:t>yapar. Soyut</w:t>
            </w:r>
            <w:r w:rsidRPr="00F35C65">
              <w:rPr>
                <w:i/>
                <w:sz w:val="20"/>
                <w:szCs w:val="20"/>
              </w:rPr>
              <w:t xml:space="preserve"> veya somut.</w:t>
            </w:r>
          </w:p>
          <w:p w:rsidR="00B802C9" w:rsidRPr="00F35C65" w:rsidRDefault="00C2044B" w:rsidP="00C2044B">
            <w:pPr>
              <w:pStyle w:val="Balk1"/>
              <w:jc w:val="left"/>
              <w:rPr>
                <w:rFonts w:ascii="Calibri" w:hAnsi="Calibri"/>
                <w:sz w:val="20"/>
              </w:rPr>
            </w:pPr>
            <w:r w:rsidRPr="00F35C65">
              <w:rPr>
                <w:rFonts w:ascii="Calibri" w:hAnsi="Calibri"/>
                <w:i/>
                <w:sz w:val="20"/>
              </w:rPr>
              <w:t xml:space="preserve">Röprodüksiyon-serbest teknik çalışmaları </w:t>
            </w:r>
            <w:proofErr w:type="spellStart"/>
            <w:r w:rsidRPr="00F35C65">
              <w:rPr>
                <w:rFonts w:ascii="Calibri" w:hAnsi="Calibri"/>
                <w:i/>
                <w:sz w:val="20"/>
              </w:rPr>
              <w:t>Vicent</w:t>
            </w:r>
            <w:proofErr w:type="spellEnd"/>
            <w:r w:rsidRPr="00F35C65">
              <w:rPr>
                <w:rFonts w:ascii="Calibri" w:hAnsi="Calibri"/>
                <w:i/>
                <w:sz w:val="20"/>
              </w:rPr>
              <w:t xml:space="preserve"> Van Gogh, Salvador </w:t>
            </w:r>
            <w:proofErr w:type="spellStart"/>
            <w:r w:rsidRPr="00F35C65">
              <w:rPr>
                <w:rFonts w:ascii="Calibri" w:hAnsi="Calibri"/>
                <w:i/>
                <w:sz w:val="20"/>
              </w:rPr>
              <w:t>Dali</w:t>
            </w:r>
            <w:proofErr w:type="spellEnd"/>
            <w:r w:rsidRPr="00F35C65">
              <w:rPr>
                <w:rFonts w:ascii="Calibri" w:hAnsi="Calibri"/>
                <w:i/>
                <w:sz w:val="20"/>
              </w:rPr>
              <w:t xml:space="preserve">, </w:t>
            </w:r>
            <w:proofErr w:type="spellStart"/>
            <w:r w:rsidRPr="00F35C65">
              <w:rPr>
                <w:rFonts w:ascii="Calibri" w:hAnsi="Calibri"/>
                <w:i/>
                <w:sz w:val="20"/>
              </w:rPr>
              <w:t>Goghen</w:t>
            </w:r>
            <w:proofErr w:type="spellEnd"/>
            <w:r w:rsidRPr="00F35C65">
              <w:rPr>
                <w:rFonts w:ascii="Calibri" w:hAnsi="Calibri"/>
                <w:i/>
                <w:sz w:val="20"/>
              </w:rPr>
              <w:t xml:space="preserve">, Fikret Mualla, Hoca Ali Rıza, Şeker Ahmet Paşa </w:t>
            </w:r>
            <w:proofErr w:type="spellStart"/>
            <w:r w:rsidRPr="00F35C65">
              <w:rPr>
                <w:rFonts w:ascii="Calibri" w:hAnsi="Calibri"/>
                <w:i/>
                <w:sz w:val="20"/>
              </w:rPr>
              <w:t>vb</w:t>
            </w:r>
            <w:proofErr w:type="spellEnd"/>
            <w:r w:rsidRPr="00F35C65">
              <w:rPr>
                <w:rFonts w:ascii="Calibri" w:hAnsi="Calibri"/>
                <w:i/>
                <w:sz w:val="20"/>
              </w:rPr>
              <w:t>…</w:t>
            </w:r>
          </w:p>
          <w:p w:rsidR="007323A9" w:rsidRPr="00F35C65" w:rsidRDefault="00F92D06" w:rsidP="001D5435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1641475</wp:posOffset>
                  </wp:positionH>
                  <wp:positionV relativeFrom="paragraph">
                    <wp:posOffset>124460</wp:posOffset>
                  </wp:positionV>
                  <wp:extent cx="816610" cy="857885"/>
                  <wp:effectExtent l="0" t="0" r="0" b="0"/>
                  <wp:wrapNone/>
                  <wp:docPr id="38" name="Resim 38" descr="indir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ndir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2759710</wp:posOffset>
                  </wp:positionH>
                  <wp:positionV relativeFrom="paragraph">
                    <wp:posOffset>93980</wp:posOffset>
                  </wp:positionV>
                  <wp:extent cx="665480" cy="940435"/>
                  <wp:effectExtent l="0" t="0" r="0" b="0"/>
                  <wp:wrapNone/>
                  <wp:docPr id="40" name="Resim 40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3738880</wp:posOffset>
                  </wp:positionH>
                  <wp:positionV relativeFrom="paragraph">
                    <wp:posOffset>93980</wp:posOffset>
                  </wp:positionV>
                  <wp:extent cx="740410" cy="916305"/>
                  <wp:effectExtent l="0" t="0" r="0" b="0"/>
                  <wp:wrapNone/>
                  <wp:docPr id="42" name="Resim 42" descr="indir 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indir (3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05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4846955</wp:posOffset>
                  </wp:positionH>
                  <wp:positionV relativeFrom="paragraph">
                    <wp:posOffset>69850</wp:posOffset>
                  </wp:positionV>
                  <wp:extent cx="1228090" cy="848360"/>
                  <wp:effectExtent l="0" t="0" r="0" b="0"/>
                  <wp:wrapNone/>
                  <wp:docPr id="41" name="Resim 41" descr="images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s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515" cy="6527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124460</wp:posOffset>
                  </wp:positionV>
                  <wp:extent cx="977265" cy="857885"/>
                  <wp:effectExtent l="0" t="0" r="0" b="0"/>
                  <wp:wrapNone/>
                  <wp:docPr id="37" name="Resim 37" descr="indir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indir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1D5435" w:rsidRPr="00F35C65" w:rsidRDefault="001D5435" w:rsidP="007323A9">
            <w:pPr>
              <w:rPr>
                <w:sz w:val="18"/>
                <w:szCs w:val="18"/>
              </w:rPr>
            </w:pPr>
          </w:p>
        </w:tc>
      </w:tr>
      <w:tr w:rsidR="00B802C9" w:rsidRPr="007B43FD" w:rsidTr="005730B9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Bireysel Öğrenme Etkinlikleri</w:t>
            </w:r>
          </w:p>
          <w:p w:rsidR="00B802C9" w:rsidRPr="00F35C65" w:rsidRDefault="00B802C9" w:rsidP="000E123F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802C9" w:rsidRPr="00F35C65" w:rsidRDefault="00C2044B" w:rsidP="007B24CC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Bu konuyla alakalı ön bir araştırma ve gözlemleme yaparak taklit edeceği sanatçının eserinin renkli veya renksiz bir fotokopi çıktısını alarak derse hazırlıklı gelir.</w:t>
            </w:r>
          </w:p>
        </w:tc>
      </w:tr>
      <w:tr w:rsidR="00B802C9" w:rsidRPr="007B43FD" w:rsidTr="00BF1DE5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802C9" w:rsidRPr="00F35C65" w:rsidRDefault="00B802C9" w:rsidP="000E123F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Grupla Öğrenme Etkinlikleri</w:t>
            </w:r>
          </w:p>
          <w:p w:rsidR="00B802C9" w:rsidRPr="00F35C65" w:rsidRDefault="00B802C9" w:rsidP="000E123F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C9" w:rsidRPr="00F35C65" w:rsidRDefault="00FE0233" w:rsidP="00FE0233">
            <w:pPr>
              <w:spacing w:after="0" w:line="240" w:lineRule="auto"/>
              <w:rPr>
                <w:rFonts w:cs="Calibri"/>
                <w:b/>
              </w:rPr>
            </w:pPr>
            <w:r w:rsidRPr="00F35C65">
              <w:rPr>
                <w:rFonts w:cs="Calibri"/>
                <w:b/>
                <w:sz w:val="20"/>
                <w:szCs w:val="20"/>
              </w:rPr>
              <w:t>Görsel sanatların alanlarını araştırır.</w:t>
            </w:r>
          </w:p>
        </w:tc>
      </w:tr>
    </w:tbl>
    <w:p w:rsidR="00B802C9" w:rsidRPr="00F35C65" w:rsidRDefault="00B802C9" w:rsidP="00F31FD4">
      <w:pPr>
        <w:pStyle w:val="Balk1"/>
        <w:rPr>
          <w:rFonts w:ascii="Calibri" w:hAnsi="Calibri"/>
          <w:sz w:val="18"/>
          <w:szCs w:val="18"/>
        </w:rPr>
      </w:pPr>
    </w:p>
    <w:p w:rsidR="00B802C9" w:rsidRPr="00F35C65" w:rsidRDefault="00B802C9" w:rsidP="00F31FD4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5730B9" w:rsidRPr="007B43FD" w:rsidTr="007B43FD">
        <w:trPr>
          <w:trHeight w:val="175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:rsidR="007B24CC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:rsidR="007B24CC" w:rsidRPr="00F35C65" w:rsidRDefault="007B24CC" w:rsidP="007B24CC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5C65">
              <w:rPr>
                <w:rFonts w:cs="Calibri"/>
                <w:b/>
                <w:sz w:val="20"/>
                <w:szCs w:val="20"/>
              </w:rPr>
              <w:t>*Atatürk’ bilim ve sanata verdiği önemle ilgili sözler.</w:t>
            </w:r>
          </w:p>
          <w:p w:rsidR="00370FB5" w:rsidRDefault="00370FB5" w:rsidP="00370FB5">
            <w:pPr>
              <w:spacing w:after="0" w:line="240" w:lineRule="auto"/>
              <w:contextualSpacing/>
              <w:rPr>
                <w:b/>
                <w:color w:val="00B0F0"/>
                <w:sz w:val="20"/>
                <w:szCs w:val="20"/>
              </w:rPr>
            </w:pPr>
          </w:p>
          <w:p w:rsidR="00370FB5" w:rsidRDefault="00370FB5" w:rsidP="00370FB5">
            <w:pPr>
              <w:spacing w:after="0" w:line="240" w:lineRule="auto"/>
              <w:contextualSpacing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DEĞERLER: </w:t>
            </w:r>
            <w:r w:rsidR="00614B8A" w:rsidRPr="00E0355D">
              <w:rPr>
                <w:b/>
                <w:color w:val="00B0F0"/>
                <w:sz w:val="18"/>
                <w:szCs w:val="18"/>
              </w:rPr>
              <w:t>Misafirperverlik, Vatanseverlik</w:t>
            </w:r>
          </w:p>
          <w:p w:rsidR="00370FB5" w:rsidRPr="00370FB5" w:rsidRDefault="00370FB5" w:rsidP="00370FB5">
            <w:pPr>
              <w:spacing w:after="0" w:line="240" w:lineRule="auto"/>
              <w:contextualSpacing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Temel beceriler: </w:t>
            </w:r>
            <w:r w:rsidRPr="006A6BBB">
              <w:rPr>
                <w:rFonts w:cstheme="minorHAnsi"/>
                <w:b/>
                <w:color w:val="00B050"/>
                <w:sz w:val="20"/>
                <w:szCs w:val="20"/>
              </w:rPr>
              <w:t>İnisiyatif alma ve girişimcilik algısı.</w:t>
            </w:r>
          </w:p>
          <w:p w:rsidR="005730B9" w:rsidRPr="007B24CC" w:rsidRDefault="005730B9" w:rsidP="007B24CC"/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0B9" w:rsidRPr="00F35C65" w:rsidRDefault="005730B9" w:rsidP="007B43FD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F35C65">
              <w:rPr>
                <w:b/>
                <w:sz w:val="16"/>
                <w:szCs w:val="16"/>
              </w:rPr>
              <w:t>KAZANIMLAR</w:t>
            </w:r>
          </w:p>
        </w:tc>
      </w:tr>
      <w:tr w:rsidR="005730B9" w:rsidRPr="007B43FD" w:rsidTr="00F60C49">
        <w:trPr>
          <w:trHeight w:val="1046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B43FD" w:rsidRPr="00F35C65" w:rsidRDefault="007B43FD" w:rsidP="007B43FD">
            <w:pPr>
              <w:spacing w:after="0" w:line="240" w:lineRule="auto"/>
              <w:rPr>
                <w:rFonts w:cs="Calibri"/>
                <w:b/>
                <w:color w:val="FFC000"/>
                <w:sz w:val="16"/>
                <w:szCs w:val="16"/>
              </w:rPr>
            </w:pPr>
            <w:r w:rsidRPr="00F35C65">
              <w:rPr>
                <w:rFonts w:cs="Calibri"/>
                <w:b/>
                <w:color w:val="FFC000"/>
                <w:sz w:val="20"/>
                <w:szCs w:val="20"/>
              </w:rPr>
              <w:t>G.6.1.9 Görsel Sanat çalışmalarını yaparken sanat elemanlarını ve tasarım ilkelerini kullanır.</w:t>
            </w:r>
            <w:r w:rsidRPr="00F35C65">
              <w:rPr>
                <w:color w:val="FFC000"/>
                <w:sz w:val="16"/>
                <w:szCs w:val="16"/>
              </w:rPr>
              <w:t>(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Renk: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Renk ilişkileri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 Çizgi: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Farklı çizgi türleri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 Doku: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Yüzeysel doku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,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görsel doku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 Değer: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Derecelendirme</w:t>
            </w:r>
            <w:r w:rsidRPr="00F35C65">
              <w:rPr>
                <w:rFonts w:cs="Calibri"/>
                <w:b/>
                <w:color w:val="FFC000"/>
                <w:sz w:val="16"/>
                <w:szCs w:val="16"/>
              </w:rPr>
              <w:t xml:space="preserve"> Oran-Orantı: </w:t>
            </w:r>
            <w:r w:rsidRPr="00F35C65">
              <w:rPr>
                <w:rFonts w:cs="Calibri"/>
                <w:color w:val="FFC000"/>
                <w:sz w:val="16"/>
                <w:szCs w:val="16"/>
              </w:rPr>
              <w:t>Gerçekçi, deforme edilmiş) (GİB)</w:t>
            </w:r>
          </w:p>
          <w:p w:rsidR="007B43FD" w:rsidRPr="00F35C65" w:rsidRDefault="007B43FD" w:rsidP="007B43FD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F35C65">
              <w:rPr>
                <w:rFonts w:cs="Calibri"/>
                <w:b/>
                <w:color w:val="FF0000"/>
                <w:sz w:val="20"/>
                <w:szCs w:val="20"/>
              </w:rPr>
              <w:t xml:space="preserve">G.6.2.1 Bir sanatçının eserlerinde seçtiği konuyu, kullandığı materyalleri ve tekniği açıklar. </w:t>
            </w:r>
            <w:r w:rsidRPr="00F35C65">
              <w:rPr>
                <w:rFonts w:cs="Calibri"/>
                <w:color w:val="FF0000"/>
                <w:sz w:val="16"/>
                <w:szCs w:val="16"/>
              </w:rPr>
              <w:t>(Bir eserin hangi tekniklerle yapılmış olabileceği üzerinde durularak eserin özellikleri anlaşılmaya çalışılır.)</w:t>
            </w:r>
            <w:r w:rsidRPr="00F35C65">
              <w:rPr>
                <w:rFonts w:cs="Calibri"/>
                <w:b/>
                <w:color w:val="FF0000"/>
                <w:sz w:val="20"/>
                <w:szCs w:val="20"/>
              </w:rPr>
              <w:t xml:space="preserve"> (KM)</w:t>
            </w:r>
          </w:p>
          <w:p w:rsidR="005730B9" w:rsidRPr="00F35C65" w:rsidRDefault="007B43FD" w:rsidP="007B43FD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F35C65">
              <w:rPr>
                <w:rFonts w:cs="Calibri"/>
                <w:b/>
                <w:color w:val="FFC000"/>
                <w:sz w:val="20"/>
                <w:szCs w:val="20"/>
              </w:rPr>
              <w:t>G.6.1.2 Görsel Sanat çalışmasını oluştururken farklı materyalleri ve teknikleri kullanır.(GİB)</w:t>
            </w:r>
          </w:p>
        </w:tc>
      </w:tr>
      <w:tr w:rsidR="00C2044B" w:rsidRPr="007B43FD" w:rsidTr="00BF1DE5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2044B" w:rsidRPr="00F35C65" w:rsidRDefault="00C2044B" w:rsidP="00C2044B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44B" w:rsidRPr="007A04CE" w:rsidRDefault="00C2044B" w:rsidP="00C2044B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7A04CE">
              <w:rPr>
                <w:b/>
                <w:i/>
                <w:sz w:val="20"/>
                <w:szCs w:val="20"/>
              </w:rPr>
              <w:t xml:space="preserve">Sanat tarihi, estetik ve sosyal bilimler </w:t>
            </w:r>
            <w:proofErr w:type="spellStart"/>
            <w:r w:rsidRPr="007A04CE">
              <w:rPr>
                <w:b/>
                <w:i/>
                <w:sz w:val="20"/>
                <w:szCs w:val="20"/>
              </w:rPr>
              <w:t>vb</w:t>
            </w:r>
            <w:proofErr w:type="spellEnd"/>
            <w:r w:rsidRPr="007A04CE">
              <w:rPr>
                <w:b/>
                <w:i/>
                <w:sz w:val="20"/>
                <w:szCs w:val="20"/>
              </w:rPr>
              <w:t>…</w:t>
            </w:r>
          </w:p>
        </w:tc>
      </w:tr>
    </w:tbl>
    <w:p w:rsidR="00B802C9" w:rsidRPr="00F35C65" w:rsidRDefault="00B802C9" w:rsidP="00F31FD4">
      <w:pPr>
        <w:pStyle w:val="Balk1"/>
        <w:rPr>
          <w:rFonts w:ascii="Calibri" w:hAnsi="Calibri"/>
          <w:sz w:val="18"/>
          <w:szCs w:val="18"/>
        </w:rPr>
      </w:pPr>
    </w:p>
    <w:p w:rsidR="00B802C9" w:rsidRPr="00F35C65" w:rsidRDefault="00B802C9" w:rsidP="00F31FD4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B802C9" w:rsidRPr="007B43FD" w:rsidTr="002B1ECC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802C9" w:rsidRPr="00F35C65" w:rsidRDefault="00B802C9" w:rsidP="006522C6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 xml:space="preserve">Planın Uygulanmasına </w:t>
            </w:r>
          </w:p>
          <w:p w:rsidR="00B802C9" w:rsidRPr="00F35C65" w:rsidRDefault="00B802C9" w:rsidP="006522C6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02C9" w:rsidRPr="00F35C65" w:rsidRDefault="00C2044B" w:rsidP="000E123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Bu konuda bireysel veya grup çalışmalarında özellikle pahalıya kaçmadan araştırmaların </w:t>
            </w:r>
            <w:proofErr w:type="spellStart"/>
            <w:r w:rsidRPr="00F35C65">
              <w:rPr>
                <w:rFonts w:ascii="Calibri" w:hAnsi="Calibri"/>
                <w:sz w:val="18"/>
                <w:szCs w:val="18"/>
              </w:rPr>
              <w:t>milimalize</w:t>
            </w:r>
            <w:proofErr w:type="spellEnd"/>
            <w:r w:rsidRPr="00F35C65">
              <w:rPr>
                <w:rFonts w:ascii="Calibri" w:hAnsi="Calibri"/>
                <w:sz w:val="18"/>
                <w:szCs w:val="18"/>
              </w:rPr>
              <w:t xml:space="preserve"> edilmesi çıktıların özellikle renkli alınması çözünürlüğe dikkat edilmesi gerekliliği belirtilecek. Belirtilen sürenin iyi kullanılması, paylaşımcılığın esas alınması, bireysel destek alan öğrencilerin BEP planı çerçevesinde değerlendirilmesi.</w:t>
            </w:r>
          </w:p>
        </w:tc>
      </w:tr>
    </w:tbl>
    <w:p w:rsidR="002B1ECC" w:rsidRPr="00F35C65" w:rsidRDefault="002B1ECC" w:rsidP="002B1ECC">
      <w:pPr>
        <w:jc w:val="both"/>
        <w:rPr>
          <w:b/>
          <w:sz w:val="11"/>
          <w:szCs w:val="11"/>
        </w:rPr>
      </w:pPr>
    </w:p>
    <w:p w:rsidR="00743AEE" w:rsidRPr="00F35C65" w:rsidRDefault="007B43FD" w:rsidP="007B24CC">
      <w:pPr>
        <w:ind w:right="-1"/>
        <w:jc w:val="both"/>
        <w:rPr>
          <w:sz w:val="18"/>
          <w:szCs w:val="18"/>
        </w:rPr>
      </w:pPr>
      <w:proofErr w:type="gramStart"/>
      <w:r w:rsidRPr="00F35C65">
        <w:rPr>
          <w:b/>
          <w:color w:val="FF0000"/>
          <w:sz w:val="18"/>
          <w:szCs w:val="18"/>
        </w:rPr>
        <w:t>Not</w:t>
      </w:r>
      <w:r w:rsidRPr="00F35C65">
        <w:rPr>
          <w:b/>
          <w:color w:val="FF0000"/>
          <w:sz w:val="14"/>
          <w:szCs w:val="14"/>
        </w:rPr>
        <w:t>:</w:t>
      </w:r>
      <w:r w:rsidR="00BD6089">
        <w:rPr>
          <w:sz w:val="14"/>
          <w:szCs w:val="14"/>
        </w:rPr>
        <w:t xml:space="preserve"> 2024/2025 </w:t>
      </w:r>
      <w:r w:rsidRPr="00F35C65">
        <w:rPr>
          <w:sz w:val="14"/>
          <w:szCs w:val="14"/>
        </w:rPr>
        <w:t xml:space="preserve">Eğitim ve Öğretim yılı Görsel Sanatlar zorunlu eğitim planında özellikle ders saatlerinin tek saat olması nedeniyle konuların öğrencilerin </w:t>
      </w:r>
      <w:r w:rsidRPr="00F35C65">
        <w:rPr>
          <w:b/>
          <w:sz w:val="14"/>
          <w:szCs w:val="14"/>
        </w:rPr>
        <w:t>motor becerileri ve yetenekleri acısından</w:t>
      </w:r>
      <w:r w:rsidRPr="00F35C65">
        <w:rPr>
          <w:sz w:val="14"/>
          <w:szCs w:val="14"/>
        </w:rPr>
        <w:t xml:space="preserve"> ve diğer derslerin aksamaması düşünülerek, verilen </w:t>
      </w:r>
      <w:r w:rsidRPr="00F35C65">
        <w:rPr>
          <w:b/>
          <w:sz w:val="14"/>
          <w:szCs w:val="14"/>
        </w:rPr>
        <w:t>konunun evde değil de derste tamamlanması</w:t>
      </w:r>
      <w:r w:rsidRPr="00F35C65">
        <w:rPr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F35C65">
        <w:rPr>
          <w:sz w:val="14"/>
          <w:szCs w:val="14"/>
        </w:rPr>
        <w:t>Bu sebeple günlük planların lüzum görüldüğünde konu içeriğinde bir açıklama çeşitlemesi yapılacaksa bu günlük plana yansıtılacaktır. Günlük planlar bu sebepten yıllık plana göre aylık plan çerçevesinde hazırlanmıştır.</w:t>
      </w:r>
      <w:bookmarkStart w:id="0" w:name="_GoBack"/>
      <w:bookmarkEnd w:id="0"/>
    </w:p>
    <w:sectPr w:rsidR="00743AEE" w:rsidRPr="00F35C65" w:rsidSect="00357833">
      <w:headerReference w:type="default" r:id="rId13"/>
      <w:footerReference w:type="default" r:id="rId14"/>
      <w:pgSz w:w="11906" w:h="16838"/>
      <w:pgMar w:top="142" w:right="849" w:bottom="1135" w:left="993" w:header="13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F61" w:rsidRDefault="00FE2F61" w:rsidP="00237366">
      <w:pPr>
        <w:spacing w:after="0" w:line="240" w:lineRule="auto"/>
      </w:pPr>
      <w:r>
        <w:separator/>
      </w:r>
    </w:p>
  </w:endnote>
  <w:endnote w:type="continuationSeparator" w:id="0">
    <w:p w:rsidR="00FE2F61" w:rsidRDefault="00FE2F61" w:rsidP="0023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Pr="00F35C65" w:rsidRDefault="00BD6089" w:rsidP="0029689F">
    <w:pPr>
      <w:spacing w:after="0" w:line="240" w:lineRule="auto"/>
      <w:jc w:val="both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                 Elmas ÇETİN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 xml:space="preserve">   Fatih KILIÇ</w:t>
    </w:r>
  </w:p>
  <w:p w:rsidR="00B032A0" w:rsidRPr="00F35C65" w:rsidRDefault="00B032A0" w:rsidP="0029689F">
    <w:pPr>
      <w:spacing w:after="0" w:line="240" w:lineRule="auto"/>
      <w:jc w:val="both"/>
      <w:rPr>
        <w:b/>
        <w:color w:val="FF0000"/>
        <w:sz w:val="18"/>
        <w:szCs w:val="18"/>
      </w:rPr>
    </w:pPr>
    <w:r w:rsidRPr="00F35C65">
      <w:rPr>
        <w:b/>
        <w:color w:val="FF0000"/>
        <w:sz w:val="18"/>
        <w:szCs w:val="18"/>
      </w:rPr>
      <w:t xml:space="preserve">        Görsel Sanatlar öğretmeni                                                                                                                                         Müdür yardımcısı</w:t>
    </w:r>
  </w:p>
  <w:p w:rsidR="00B032A0" w:rsidRPr="00357833" w:rsidRDefault="00B032A0">
    <w:pPr>
      <w:pStyle w:val="Altbilgi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F61" w:rsidRDefault="00FE2F61" w:rsidP="00237366">
      <w:pPr>
        <w:spacing w:after="0" w:line="240" w:lineRule="auto"/>
      </w:pPr>
      <w:r>
        <w:separator/>
      </w:r>
    </w:p>
  </w:footnote>
  <w:footnote w:type="continuationSeparator" w:id="0">
    <w:p w:rsidR="00FE2F61" w:rsidRDefault="00FE2F61" w:rsidP="0023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Default="00B032A0" w:rsidP="00AC530D">
    <w:pPr>
      <w:pStyle w:val="stbilgi"/>
      <w:spacing w:after="0"/>
      <w:jc w:val="center"/>
    </w:pPr>
  </w:p>
  <w:p w:rsidR="00B032A0" w:rsidRDefault="00B032A0" w:rsidP="00AC530D">
    <w:pPr>
      <w:pStyle w:val="stbilgi"/>
      <w:spacing w:after="0"/>
      <w:jc w:val="center"/>
    </w:pPr>
  </w:p>
  <w:p w:rsidR="00B032A0" w:rsidRPr="003A0367" w:rsidRDefault="00B032A0" w:rsidP="00AC530D">
    <w:pPr>
      <w:pStyle w:val="stbilgi"/>
      <w:spacing w:after="0"/>
      <w:jc w:val="center"/>
      <w:rPr>
        <w:b/>
        <w:color w:val="002060"/>
      </w:rPr>
    </w:pPr>
    <w:r>
      <w:rPr>
        <w:b/>
        <w:color w:val="002060"/>
      </w:rPr>
      <w:t xml:space="preserve">AVRUPA KONUTLARI </w:t>
    </w:r>
    <w:r w:rsidRPr="003A0367">
      <w:rPr>
        <w:b/>
        <w:color w:val="002060"/>
      </w:rPr>
      <w:t>ORTAOKULU</w:t>
    </w:r>
  </w:p>
  <w:p w:rsidR="00B032A0" w:rsidRPr="003A0367" w:rsidRDefault="00B032A0" w:rsidP="00B032A0">
    <w:pPr>
      <w:pStyle w:val="stbilgi"/>
      <w:spacing w:after="0"/>
      <w:jc w:val="center"/>
      <w:rPr>
        <w:b/>
        <w:color w:val="002060"/>
      </w:rPr>
    </w:pPr>
    <w:r w:rsidRPr="003A0367">
      <w:rPr>
        <w:b/>
        <w:color w:val="002060"/>
      </w:rPr>
      <w:t>6. SINIFLAR GÖRSEL SANATLAR GÜNLÜK VE HAFTALIK DERS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1BB"/>
    <w:multiLevelType w:val="multilevel"/>
    <w:tmpl w:val="E25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4"/>
    <w:rsid w:val="00000123"/>
    <w:rsid w:val="000903EB"/>
    <w:rsid w:val="000A2C81"/>
    <w:rsid w:val="000C0215"/>
    <w:rsid w:val="000C340F"/>
    <w:rsid w:val="000E123F"/>
    <w:rsid w:val="000F3AD0"/>
    <w:rsid w:val="001226D2"/>
    <w:rsid w:val="0012776B"/>
    <w:rsid w:val="00187203"/>
    <w:rsid w:val="001A4991"/>
    <w:rsid w:val="001B0F87"/>
    <w:rsid w:val="001D5435"/>
    <w:rsid w:val="001D71AC"/>
    <w:rsid w:val="001E2725"/>
    <w:rsid w:val="001F00A9"/>
    <w:rsid w:val="002039E4"/>
    <w:rsid w:val="00237366"/>
    <w:rsid w:val="002650B9"/>
    <w:rsid w:val="0029689F"/>
    <w:rsid w:val="002A3270"/>
    <w:rsid w:val="002B1ECC"/>
    <w:rsid w:val="002D373B"/>
    <w:rsid w:val="00357833"/>
    <w:rsid w:val="00370FB5"/>
    <w:rsid w:val="003A0367"/>
    <w:rsid w:val="003B18C2"/>
    <w:rsid w:val="003B4847"/>
    <w:rsid w:val="00420D5C"/>
    <w:rsid w:val="004312FE"/>
    <w:rsid w:val="00474279"/>
    <w:rsid w:val="00483448"/>
    <w:rsid w:val="004948F1"/>
    <w:rsid w:val="004B3FE6"/>
    <w:rsid w:val="004C6176"/>
    <w:rsid w:val="004D25F0"/>
    <w:rsid w:val="004F746B"/>
    <w:rsid w:val="00502D2B"/>
    <w:rsid w:val="00533447"/>
    <w:rsid w:val="00561AAE"/>
    <w:rsid w:val="005726DC"/>
    <w:rsid w:val="005730B9"/>
    <w:rsid w:val="005A5C09"/>
    <w:rsid w:val="005B31A2"/>
    <w:rsid w:val="005E314F"/>
    <w:rsid w:val="005F1A85"/>
    <w:rsid w:val="005F38AF"/>
    <w:rsid w:val="005F7DE3"/>
    <w:rsid w:val="00614B8A"/>
    <w:rsid w:val="006522C6"/>
    <w:rsid w:val="006622DA"/>
    <w:rsid w:val="006B6A03"/>
    <w:rsid w:val="006C5C26"/>
    <w:rsid w:val="006E129A"/>
    <w:rsid w:val="006F6026"/>
    <w:rsid w:val="00721B89"/>
    <w:rsid w:val="0072794A"/>
    <w:rsid w:val="007323A9"/>
    <w:rsid w:val="00743AEE"/>
    <w:rsid w:val="00746517"/>
    <w:rsid w:val="007560C6"/>
    <w:rsid w:val="00756C89"/>
    <w:rsid w:val="00782867"/>
    <w:rsid w:val="007A047D"/>
    <w:rsid w:val="007A04CE"/>
    <w:rsid w:val="007A137B"/>
    <w:rsid w:val="007B24CC"/>
    <w:rsid w:val="007B2DCE"/>
    <w:rsid w:val="007B43FD"/>
    <w:rsid w:val="007E3BE2"/>
    <w:rsid w:val="007F50B1"/>
    <w:rsid w:val="00807E6A"/>
    <w:rsid w:val="008452B5"/>
    <w:rsid w:val="008637C4"/>
    <w:rsid w:val="00864F0D"/>
    <w:rsid w:val="00872A74"/>
    <w:rsid w:val="0087726A"/>
    <w:rsid w:val="008A25D9"/>
    <w:rsid w:val="008C23C4"/>
    <w:rsid w:val="009B054C"/>
    <w:rsid w:val="009F779B"/>
    <w:rsid w:val="00A13C18"/>
    <w:rsid w:val="00A32EDB"/>
    <w:rsid w:val="00A44788"/>
    <w:rsid w:val="00A536EB"/>
    <w:rsid w:val="00A712A0"/>
    <w:rsid w:val="00A927E1"/>
    <w:rsid w:val="00AA7258"/>
    <w:rsid w:val="00AC3B69"/>
    <w:rsid w:val="00AC530D"/>
    <w:rsid w:val="00B032A0"/>
    <w:rsid w:val="00B05B39"/>
    <w:rsid w:val="00B51066"/>
    <w:rsid w:val="00B802C9"/>
    <w:rsid w:val="00B83F50"/>
    <w:rsid w:val="00B847AF"/>
    <w:rsid w:val="00B935CA"/>
    <w:rsid w:val="00BB70E9"/>
    <w:rsid w:val="00BD6089"/>
    <w:rsid w:val="00BF1DE5"/>
    <w:rsid w:val="00C2044B"/>
    <w:rsid w:val="00C2482C"/>
    <w:rsid w:val="00C56B59"/>
    <w:rsid w:val="00C61814"/>
    <w:rsid w:val="00C73B32"/>
    <w:rsid w:val="00C83222"/>
    <w:rsid w:val="00C84EAB"/>
    <w:rsid w:val="00C8517F"/>
    <w:rsid w:val="00C93A73"/>
    <w:rsid w:val="00CE72C6"/>
    <w:rsid w:val="00CF3CCE"/>
    <w:rsid w:val="00D051BD"/>
    <w:rsid w:val="00D12C0C"/>
    <w:rsid w:val="00D4085D"/>
    <w:rsid w:val="00D50C0B"/>
    <w:rsid w:val="00D64E52"/>
    <w:rsid w:val="00D84871"/>
    <w:rsid w:val="00E116DE"/>
    <w:rsid w:val="00E13101"/>
    <w:rsid w:val="00E3309D"/>
    <w:rsid w:val="00E37A11"/>
    <w:rsid w:val="00E54187"/>
    <w:rsid w:val="00E72398"/>
    <w:rsid w:val="00E8772D"/>
    <w:rsid w:val="00E929DA"/>
    <w:rsid w:val="00F02B31"/>
    <w:rsid w:val="00F122C1"/>
    <w:rsid w:val="00F31FD4"/>
    <w:rsid w:val="00F33EB8"/>
    <w:rsid w:val="00F35C65"/>
    <w:rsid w:val="00F3684A"/>
    <w:rsid w:val="00F6084D"/>
    <w:rsid w:val="00F60C49"/>
    <w:rsid w:val="00F92D06"/>
    <w:rsid w:val="00FE0233"/>
    <w:rsid w:val="00FE2F61"/>
    <w:rsid w:val="00FE3F8A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478E4B-F613-494D-9E97-4995D41B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D4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F31FD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31FD4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1D54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37366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3736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FC71B-8825-43D7-8006-0E805BE5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cp:lastPrinted>2024-09-30T08:40:00Z</cp:lastPrinted>
  <dcterms:created xsi:type="dcterms:W3CDTF">2024-10-03T20:28:00Z</dcterms:created>
  <dcterms:modified xsi:type="dcterms:W3CDTF">2024-10-03T20:28:00Z</dcterms:modified>
</cp:coreProperties>
</file>