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D2" w:rsidRDefault="00763FD2" w:rsidP="0076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763FD2" w:rsidRDefault="009658D6" w:rsidP="0076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ÜMRANİYE</w:t>
      </w:r>
      <w:r w:rsidR="00763FD2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:rsidR="00763FD2" w:rsidRDefault="009658D6" w:rsidP="0076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Konutları</w:t>
      </w:r>
      <w:r w:rsidR="00763FD2">
        <w:rPr>
          <w:rFonts w:ascii="Times New Roman" w:hAnsi="Times New Roman" w:cs="Times New Roman"/>
          <w:sz w:val="24"/>
          <w:szCs w:val="24"/>
        </w:rPr>
        <w:t xml:space="preserve"> Ortaokulu Müdürlüğü</w:t>
      </w:r>
    </w:p>
    <w:p w:rsidR="00763FD2" w:rsidRPr="001D7FD7" w:rsidRDefault="00763FD2" w:rsidP="00763F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3FD2" w:rsidRDefault="0043267D" w:rsidP="0043267D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63FD2" w:rsidRPr="00DA4DE1" w:rsidRDefault="00763FD2" w:rsidP="0043267D">
      <w:pPr>
        <w:tabs>
          <w:tab w:val="left" w:pos="7530"/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E1">
        <w:rPr>
          <w:rFonts w:ascii="Times New Roman" w:hAnsi="Times New Roman" w:cs="Times New Roman"/>
          <w:sz w:val="24"/>
          <w:szCs w:val="24"/>
        </w:rPr>
        <w:t>Sayı  :</w:t>
      </w:r>
      <w:r w:rsidR="00625509" w:rsidRPr="00DA4DE1">
        <w:rPr>
          <w:rFonts w:ascii="Times New Roman" w:hAnsi="Times New Roman" w:cs="Times New Roman"/>
        </w:rPr>
        <w:t xml:space="preserve"> </w:t>
      </w:r>
      <w:r w:rsidR="00625509" w:rsidRPr="00DA4DE1">
        <w:rPr>
          <w:rFonts w:ascii="Times New Roman" w:hAnsi="Times New Roman" w:cs="Times New Roman"/>
          <w:sz w:val="24"/>
          <w:szCs w:val="24"/>
        </w:rPr>
        <w:t>82587686</w:t>
      </w:r>
      <w:r w:rsidR="00DA4DE1" w:rsidRPr="00DA4DE1">
        <w:rPr>
          <w:rFonts w:ascii="Times New Roman" w:hAnsi="Times New Roman" w:cs="Times New Roman"/>
          <w:sz w:val="24"/>
          <w:szCs w:val="24"/>
        </w:rPr>
        <w:t>-</w:t>
      </w:r>
      <w:r w:rsidR="00432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658D6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9658D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CA17F9" w:rsidRPr="00DA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7C6" w:rsidRDefault="001C7BC0" w:rsidP="00DB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E1">
        <w:rPr>
          <w:rFonts w:ascii="Times New Roman" w:hAnsi="Times New Roman" w:cs="Times New Roman"/>
          <w:sz w:val="24"/>
          <w:szCs w:val="24"/>
        </w:rPr>
        <w:t xml:space="preserve">Konu: </w:t>
      </w:r>
      <w:r w:rsidR="00AC5592">
        <w:rPr>
          <w:rFonts w:ascii="Times New Roman" w:hAnsi="Times New Roman" w:cs="Times New Roman"/>
          <w:sz w:val="24"/>
          <w:szCs w:val="24"/>
        </w:rPr>
        <w:t>Okul İhtiyaçları</w:t>
      </w:r>
      <w:r w:rsidR="00252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80" w:rsidRDefault="001F3717" w:rsidP="00DB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Demirbaş</w:t>
      </w:r>
      <w:r w:rsidR="00536B1D">
        <w:rPr>
          <w:rFonts w:ascii="Times New Roman" w:hAnsi="Times New Roman" w:cs="Times New Roman"/>
          <w:sz w:val="24"/>
          <w:szCs w:val="24"/>
        </w:rPr>
        <w:t xml:space="preserve"> İhtiyacı</w:t>
      </w:r>
    </w:p>
    <w:p w:rsidR="006E0C0C" w:rsidRPr="001D7FD7" w:rsidRDefault="006E0C0C" w:rsidP="00DA4D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3FD2" w:rsidRPr="00DA4DE1" w:rsidRDefault="00763FD2" w:rsidP="00DA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F9" w:rsidRDefault="00CA17F9" w:rsidP="00DA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77F80">
        <w:rPr>
          <w:rFonts w:ascii="Times New Roman" w:hAnsi="Times New Roman" w:cs="Times New Roman"/>
          <w:sz w:val="24"/>
          <w:szCs w:val="24"/>
        </w:rPr>
        <w:t xml:space="preserve"> </w:t>
      </w:r>
      <w:r w:rsidRPr="00DA4DE1">
        <w:rPr>
          <w:rFonts w:ascii="Times New Roman" w:hAnsi="Times New Roman" w:cs="Times New Roman"/>
          <w:sz w:val="24"/>
          <w:szCs w:val="24"/>
        </w:rPr>
        <w:t xml:space="preserve">   </w:t>
      </w:r>
      <w:r w:rsidR="00AC5592">
        <w:rPr>
          <w:rFonts w:ascii="Times New Roman" w:hAnsi="Times New Roman" w:cs="Times New Roman"/>
          <w:sz w:val="24"/>
          <w:szCs w:val="24"/>
        </w:rPr>
        <w:t>OKUL AİLE BİRLİĞİ BAŞKANLIĞI’NA</w:t>
      </w:r>
    </w:p>
    <w:p w:rsidR="002527C6" w:rsidRPr="00DA4DE1" w:rsidRDefault="002527C6" w:rsidP="00DA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F9" w:rsidRPr="00DA4DE1" w:rsidRDefault="00577F80" w:rsidP="00DA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527C6">
        <w:rPr>
          <w:rFonts w:ascii="Times New Roman" w:hAnsi="Times New Roman" w:cs="Times New Roman"/>
          <w:sz w:val="24"/>
          <w:szCs w:val="24"/>
        </w:rPr>
        <w:t>İlgi : MEB</w:t>
      </w:r>
      <w:proofErr w:type="gramEnd"/>
      <w:r w:rsidR="002527C6">
        <w:rPr>
          <w:rFonts w:ascii="Times New Roman" w:hAnsi="Times New Roman" w:cs="Times New Roman"/>
          <w:sz w:val="24"/>
          <w:szCs w:val="24"/>
        </w:rPr>
        <w:t xml:space="preserve"> Okul Aile Birliği Yönetmeliği </w:t>
      </w:r>
      <w:r w:rsidR="004D0A5A">
        <w:rPr>
          <w:rFonts w:ascii="Times New Roman" w:hAnsi="Times New Roman" w:cs="Times New Roman"/>
          <w:sz w:val="24"/>
          <w:szCs w:val="24"/>
        </w:rPr>
        <w:t>–</w:t>
      </w:r>
      <w:r w:rsidR="002527C6">
        <w:rPr>
          <w:rFonts w:ascii="Times New Roman" w:hAnsi="Times New Roman" w:cs="Times New Roman"/>
          <w:sz w:val="24"/>
          <w:szCs w:val="24"/>
        </w:rPr>
        <w:t xml:space="preserve">Gelirlerin Harcanması </w:t>
      </w:r>
      <w:r w:rsidR="004D0A5A">
        <w:rPr>
          <w:rFonts w:ascii="Times New Roman" w:hAnsi="Times New Roman" w:cs="Times New Roman"/>
          <w:sz w:val="24"/>
          <w:szCs w:val="24"/>
        </w:rPr>
        <w:t>–</w:t>
      </w:r>
      <w:r w:rsidR="002527C6">
        <w:rPr>
          <w:rFonts w:ascii="Times New Roman" w:hAnsi="Times New Roman" w:cs="Times New Roman"/>
          <w:sz w:val="24"/>
          <w:szCs w:val="24"/>
        </w:rPr>
        <w:t xml:space="preserve">Madde 18- </w:t>
      </w:r>
    </w:p>
    <w:p w:rsidR="00155F84" w:rsidRPr="00DA4DE1" w:rsidRDefault="00155F84" w:rsidP="00DA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84" w:rsidRPr="00DA4DE1" w:rsidRDefault="00577F80" w:rsidP="007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3591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1F3717">
        <w:rPr>
          <w:rFonts w:ascii="Times New Roman" w:hAnsi="Times New Roman" w:cs="Times New Roman"/>
          <w:sz w:val="24"/>
          <w:szCs w:val="24"/>
        </w:rPr>
        <w:t xml:space="preserve">eğitim öğretimin daha iyi yürütülmesi amacı ile </w:t>
      </w:r>
      <w:proofErr w:type="gramStart"/>
      <w:r w:rsidR="001F371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1F3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717">
        <w:rPr>
          <w:rFonts w:ascii="Times New Roman" w:hAnsi="Times New Roman" w:cs="Times New Roman"/>
          <w:sz w:val="24"/>
          <w:szCs w:val="24"/>
        </w:rPr>
        <w:t>temin</w:t>
      </w:r>
      <w:proofErr w:type="gramEnd"/>
      <w:r w:rsidR="001F3717">
        <w:rPr>
          <w:rFonts w:ascii="Times New Roman" w:hAnsi="Times New Roman" w:cs="Times New Roman"/>
          <w:sz w:val="24"/>
          <w:szCs w:val="24"/>
        </w:rPr>
        <w:t xml:space="preserve"> edilmesine ihtiyaç vardır</w:t>
      </w:r>
      <w:r w:rsidR="00DD3591">
        <w:rPr>
          <w:rFonts w:ascii="Times New Roman" w:hAnsi="Times New Roman" w:cs="Times New Roman"/>
          <w:sz w:val="24"/>
          <w:szCs w:val="24"/>
        </w:rPr>
        <w:t xml:space="preserve">. </w:t>
      </w:r>
      <w:r w:rsidR="001D7FD7">
        <w:rPr>
          <w:rFonts w:ascii="Times New Roman" w:hAnsi="Times New Roman" w:cs="Times New Roman"/>
          <w:sz w:val="24"/>
          <w:szCs w:val="24"/>
        </w:rPr>
        <w:t xml:space="preserve">Aşağıda tabloda ayrıntısı </w:t>
      </w:r>
      <w:r w:rsidR="001F3717">
        <w:rPr>
          <w:rFonts w:ascii="Times New Roman" w:hAnsi="Times New Roman" w:cs="Times New Roman"/>
          <w:sz w:val="24"/>
          <w:szCs w:val="24"/>
        </w:rPr>
        <w:t xml:space="preserve">verilen demirbaş ihtiyacının </w:t>
      </w:r>
      <w:r w:rsidR="00DD3591">
        <w:rPr>
          <w:rFonts w:ascii="Times New Roman" w:hAnsi="Times New Roman" w:cs="Times New Roman"/>
          <w:sz w:val="24"/>
          <w:szCs w:val="24"/>
        </w:rPr>
        <w:t xml:space="preserve">araştırılıp ilgililerden teklif alınarak, </w:t>
      </w:r>
      <w:r w:rsidR="001F3717">
        <w:rPr>
          <w:rFonts w:ascii="Times New Roman" w:hAnsi="Times New Roman" w:cs="Times New Roman"/>
          <w:sz w:val="24"/>
          <w:szCs w:val="24"/>
        </w:rPr>
        <w:t xml:space="preserve">satın </w:t>
      </w:r>
      <w:proofErr w:type="gramStart"/>
      <w:r w:rsidR="001F3717">
        <w:rPr>
          <w:rFonts w:ascii="Times New Roman" w:hAnsi="Times New Roman" w:cs="Times New Roman"/>
          <w:sz w:val="24"/>
          <w:szCs w:val="24"/>
        </w:rPr>
        <w:t>alınması</w:t>
      </w:r>
      <w:r w:rsidR="00DD3591">
        <w:rPr>
          <w:rFonts w:ascii="Times New Roman" w:hAnsi="Times New Roman" w:cs="Times New Roman"/>
          <w:sz w:val="24"/>
          <w:szCs w:val="24"/>
        </w:rPr>
        <w:t xml:space="preserve"> , masrafın</w:t>
      </w:r>
      <w:proofErr w:type="gramEnd"/>
      <w:r w:rsidR="00DD3591">
        <w:rPr>
          <w:rFonts w:ascii="Times New Roman" w:hAnsi="Times New Roman" w:cs="Times New Roman"/>
          <w:sz w:val="24"/>
          <w:szCs w:val="24"/>
        </w:rPr>
        <w:t xml:space="preserve"> </w:t>
      </w:r>
      <w:r w:rsidR="002527C6">
        <w:rPr>
          <w:rFonts w:ascii="Times New Roman" w:hAnsi="Times New Roman" w:cs="Times New Roman"/>
          <w:sz w:val="24"/>
          <w:szCs w:val="24"/>
        </w:rPr>
        <w:t>Okul Aile B</w:t>
      </w:r>
      <w:r>
        <w:rPr>
          <w:rFonts w:ascii="Times New Roman" w:hAnsi="Times New Roman" w:cs="Times New Roman"/>
          <w:sz w:val="24"/>
          <w:szCs w:val="24"/>
        </w:rPr>
        <w:t>irliği tarafından karşılanarak</w:t>
      </w:r>
      <w:r w:rsidR="00AC5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7C6">
        <w:rPr>
          <w:rFonts w:ascii="Times New Roman" w:hAnsi="Times New Roman" w:cs="Times New Roman"/>
          <w:sz w:val="24"/>
          <w:szCs w:val="24"/>
        </w:rPr>
        <w:t xml:space="preserve"> </w:t>
      </w:r>
      <w:r w:rsidR="002527C6" w:rsidRPr="004D0A5A">
        <w:rPr>
          <w:rFonts w:ascii="Times New Roman" w:hAnsi="Times New Roman" w:cs="Times New Roman"/>
          <w:b/>
          <w:sz w:val="24"/>
          <w:szCs w:val="24"/>
        </w:rPr>
        <w:t xml:space="preserve">bağış </w:t>
      </w:r>
      <w:r w:rsidR="00AC5592" w:rsidRPr="004D0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7C6" w:rsidRPr="004D0A5A">
        <w:rPr>
          <w:rFonts w:ascii="Times New Roman" w:hAnsi="Times New Roman" w:cs="Times New Roman"/>
          <w:b/>
          <w:sz w:val="24"/>
          <w:szCs w:val="24"/>
        </w:rPr>
        <w:t>hesabından</w:t>
      </w:r>
      <w:r w:rsidR="0025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fatura karşılığı olarak ödemelerin yapılması</w:t>
      </w:r>
      <w:r w:rsidR="0025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6B1D" w:rsidRPr="00536B1D">
        <w:t xml:space="preserve"> </w:t>
      </w:r>
      <w:r w:rsidR="00536B1D" w:rsidRPr="00536B1D">
        <w:rPr>
          <w:rFonts w:ascii="Times New Roman" w:hAnsi="Times New Roman" w:cs="Times New Roman"/>
          <w:sz w:val="24"/>
          <w:szCs w:val="24"/>
        </w:rPr>
        <w:t xml:space="preserve">ilgili fatura ve dekontun </w:t>
      </w:r>
      <w:r w:rsidR="00536B1D">
        <w:rPr>
          <w:rFonts w:ascii="Times New Roman" w:hAnsi="Times New Roman" w:cs="Times New Roman"/>
          <w:sz w:val="24"/>
          <w:szCs w:val="24"/>
        </w:rPr>
        <w:t xml:space="preserve">garanti belgesi </w:t>
      </w:r>
      <w:proofErr w:type="spellStart"/>
      <w:r w:rsidR="00536B1D">
        <w:rPr>
          <w:rFonts w:ascii="Times New Roman" w:hAnsi="Times New Roman" w:cs="Times New Roman"/>
          <w:sz w:val="24"/>
          <w:szCs w:val="24"/>
        </w:rPr>
        <w:t>vb.</w:t>
      </w:r>
      <w:r w:rsidR="00536B1D" w:rsidRPr="00536B1D">
        <w:rPr>
          <w:rFonts w:ascii="Times New Roman" w:hAnsi="Times New Roman" w:cs="Times New Roman"/>
          <w:sz w:val="24"/>
          <w:szCs w:val="24"/>
        </w:rPr>
        <w:t>saklanması</w:t>
      </w:r>
      <w:proofErr w:type="spellEnd"/>
      <w:r w:rsidR="00536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Tefbis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Okul Aile Birliği İşletme Defterine kaydedilmesi </w:t>
      </w:r>
      <w:r w:rsidR="001F3717">
        <w:rPr>
          <w:rFonts w:ascii="Times New Roman" w:hAnsi="Times New Roman" w:cs="Times New Roman"/>
          <w:sz w:val="24"/>
          <w:szCs w:val="24"/>
        </w:rPr>
        <w:t xml:space="preserve">, evrakların ayrıca “Satın Alma” ve “Muayene Ve Teslim Alma Komisyonuna”  teslim edilmesi  </w:t>
      </w:r>
      <w:r>
        <w:rPr>
          <w:rFonts w:ascii="Times New Roman" w:hAnsi="Times New Roman" w:cs="Times New Roman"/>
          <w:sz w:val="24"/>
          <w:szCs w:val="24"/>
        </w:rPr>
        <w:t xml:space="preserve">gerekmektedir.  </w:t>
      </w:r>
    </w:p>
    <w:p w:rsidR="00CA17F9" w:rsidRDefault="001C7BC0" w:rsidP="001D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E1">
        <w:rPr>
          <w:rFonts w:ascii="Times New Roman" w:hAnsi="Times New Roman" w:cs="Times New Roman"/>
          <w:sz w:val="24"/>
          <w:szCs w:val="24"/>
        </w:rPr>
        <w:tab/>
        <w:t>Gereğini</w:t>
      </w:r>
      <w:r w:rsidR="002527C6">
        <w:rPr>
          <w:rFonts w:ascii="Times New Roman" w:hAnsi="Times New Roman" w:cs="Times New Roman"/>
          <w:sz w:val="24"/>
          <w:szCs w:val="24"/>
        </w:rPr>
        <w:t>n</w:t>
      </w:r>
      <w:r w:rsidRPr="00DA4DE1">
        <w:rPr>
          <w:rFonts w:ascii="Times New Roman" w:hAnsi="Times New Roman" w:cs="Times New Roman"/>
          <w:sz w:val="24"/>
          <w:szCs w:val="24"/>
        </w:rPr>
        <w:t xml:space="preserve"> yapılmasını </w:t>
      </w:r>
      <w:r w:rsidR="00AC5592">
        <w:rPr>
          <w:rFonts w:ascii="Times New Roman" w:hAnsi="Times New Roman" w:cs="Times New Roman"/>
          <w:sz w:val="24"/>
          <w:szCs w:val="24"/>
        </w:rPr>
        <w:t xml:space="preserve">rica </w:t>
      </w:r>
      <w:r w:rsidRPr="00DA4DE1">
        <w:rPr>
          <w:rFonts w:ascii="Times New Roman" w:hAnsi="Times New Roman" w:cs="Times New Roman"/>
          <w:sz w:val="24"/>
          <w:szCs w:val="24"/>
        </w:rPr>
        <w:t>ederim.</w:t>
      </w:r>
    </w:p>
    <w:p w:rsidR="007618A9" w:rsidRDefault="007618A9" w:rsidP="001D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C0" w:rsidRDefault="00CA17F9" w:rsidP="001C7BC0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Fatih KILIÇ</w:t>
      </w:r>
    </w:p>
    <w:p w:rsidR="001C7BC0" w:rsidRDefault="001C7BC0" w:rsidP="001D7FD7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Okul</w:t>
      </w:r>
      <w:r w:rsidR="00CA17F9">
        <w:rPr>
          <w:rFonts w:ascii="Times New Roman" w:hAnsi="Times New Roman" w:cs="Times New Roman"/>
          <w:sz w:val="24"/>
          <w:szCs w:val="24"/>
        </w:rPr>
        <w:t xml:space="preserve"> Müdür</w:t>
      </w:r>
      <w:r>
        <w:rPr>
          <w:rFonts w:ascii="Times New Roman" w:hAnsi="Times New Roman" w:cs="Times New Roman"/>
          <w:sz w:val="24"/>
          <w:szCs w:val="24"/>
        </w:rPr>
        <w:t>ü</w:t>
      </w:r>
    </w:p>
    <w:p w:rsidR="001D7FD7" w:rsidRPr="001C7BC0" w:rsidRDefault="001D7FD7" w:rsidP="001D7FD7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4"/>
        <w:gridCol w:w="2728"/>
        <w:gridCol w:w="1005"/>
        <w:gridCol w:w="1148"/>
        <w:gridCol w:w="861"/>
        <w:gridCol w:w="1006"/>
        <w:gridCol w:w="1005"/>
        <w:gridCol w:w="1429"/>
      </w:tblGrid>
      <w:tr w:rsidR="007618A9" w:rsidRPr="001D7FD7" w:rsidTr="007618A9">
        <w:trPr>
          <w:trHeight w:val="44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FD7" w:rsidRPr="001D7FD7" w:rsidRDefault="007618A9" w:rsidP="004D0A5A">
            <w:pPr>
              <w:autoSpaceDE w:val="0"/>
              <w:autoSpaceDN w:val="0"/>
              <w:adjustRightInd w:val="0"/>
              <w:spacing w:after="0" w:line="240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D7FD7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Sıra </w:t>
            </w:r>
            <w:r w:rsidR="004D0A5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   </w:t>
            </w:r>
            <w:r w:rsidRPr="001D7FD7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No</w:t>
            </w:r>
            <w:proofErr w:type="gramEnd"/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FD7" w:rsidRPr="001D7FD7" w:rsidRDefault="007618A9" w:rsidP="001F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 w:rsidRPr="001D7FD7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Talep Edilen</w:t>
            </w:r>
            <w:r w:rsidR="001F3717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 Demirbaş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8A9" w:rsidRDefault="001F3717" w:rsidP="001D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Demirbaş</w:t>
            </w:r>
          </w:p>
          <w:p w:rsidR="007618A9" w:rsidRDefault="007618A9" w:rsidP="001D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 Miktar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8A9" w:rsidRDefault="007618A9" w:rsidP="0076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 İhtiyacı</w:t>
            </w:r>
          </w:p>
          <w:p w:rsidR="001D7FD7" w:rsidRPr="001D7FD7" w:rsidRDefault="004D0A5A" w:rsidP="0076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  </w:t>
            </w:r>
            <w:r w:rsidR="007618A9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Fiyat TL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8A9" w:rsidRDefault="001F3717" w:rsidP="001D7FD7">
            <w:pPr>
              <w:autoSpaceDE w:val="0"/>
              <w:autoSpaceDN w:val="0"/>
              <w:adjustRightInd w:val="0"/>
              <w:spacing w:after="0" w:line="245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Montaj</w:t>
            </w:r>
          </w:p>
          <w:p w:rsidR="007618A9" w:rsidRDefault="007618A9" w:rsidP="001D7FD7">
            <w:pPr>
              <w:autoSpaceDE w:val="0"/>
              <w:autoSpaceDN w:val="0"/>
              <w:adjustRightInd w:val="0"/>
              <w:spacing w:after="0" w:line="245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Var/Yok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8A9" w:rsidRDefault="000D6076" w:rsidP="001D7FD7">
            <w:pPr>
              <w:autoSpaceDE w:val="0"/>
              <w:autoSpaceDN w:val="0"/>
              <w:adjustRightInd w:val="0"/>
              <w:spacing w:after="0" w:line="245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İhtiyacı</w:t>
            </w:r>
          </w:p>
          <w:p w:rsidR="001D7FD7" w:rsidRPr="001D7FD7" w:rsidRDefault="007618A9" w:rsidP="001D7FD7">
            <w:pPr>
              <w:autoSpaceDE w:val="0"/>
              <w:autoSpaceDN w:val="0"/>
              <w:adjustRightInd w:val="0"/>
              <w:spacing w:after="0" w:line="245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Fiyat TL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8A9" w:rsidRDefault="007618A9" w:rsidP="001D7FD7">
            <w:pPr>
              <w:autoSpaceDE w:val="0"/>
              <w:autoSpaceDN w:val="0"/>
              <w:adjustRightInd w:val="0"/>
              <w:spacing w:after="0" w:line="240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   KDV </w:t>
            </w:r>
          </w:p>
          <w:p w:rsidR="001D7FD7" w:rsidRPr="001D7FD7" w:rsidRDefault="007618A9" w:rsidP="001D7FD7">
            <w:pPr>
              <w:autoSpaceDE w:val="0"/>
              <w:autoSpaceDN w:val="0"/>
              <w:adjustRightInd w:val="0"/>
              <w:spacing w:after="0" w:line="240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/Vergi TL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8A9" w:rsidRDefault="007618A9" w:rsidP="007618A9">
            <w:pPr>
              <w:autoSpaceDE w:val="0"/>
              <w:autoSpaceDN w:val="0"/>
              <w:adjustRightInd w:val="0"/>
              <w:spacing w:after="0" w:line="245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 w:rsidRPr="001D7FD7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 xml:space="preserve">Tahmini </w:t>
            </w:r>
          </w:p>
          <w:p w:rsidR="001D7FD7" w:rsidRPr="001D7FD7" w:rsidRDefault="007618A9" w:rsidP="007618A9">
            <w:pPr>
              <w:autoSpaceDE w:val="0"/>
              <w:autoSpaceDN w:val="0"/>
              <w:adjustRightInd w:val="0"/>
              <w:spacing w:after="0" w:line="245" w:lineRule="exact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Topla</w:t>
            </w:r>
            <w:r w:rsidRPr="001D7FD7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m Fiyatı</w:t>
            </w:r>
          </w:p>
        </w:tc>
      </w:tr>
      <w:tr w:rsidR="007618A9" w:rsidRPr="001D7FD7" w:rsidTr="007618A9">
        <w:trPr>
          <w:trHeight w:val="23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FD7" w:rsidRPr="001D7FD7" w:rsidRDefault="007618A9" w:rsidP="001D7FD7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 w:rsidRPr="004D0A5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A9" w:rsidRPr="004D0A5A" w:rsidRDefault="007618A9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A9" w:rsidRPr="004D0A5A" w:rsidRDefault="007618A9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618A9" w:rsidRPr="001D7FD7" w:rsidTr="007618A9">
        <w:trPr>
          <w:trHeight w:val="23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FD7" w:rsidRPr="001D7FD7" w:rsidRDefault="007618A9" w:rsidP="001D7FD7">
            <w:pPr>
              <w:autoSpaceDE w:val="0"/>
              <w:autoSpaceDN w:val="0"/>
              <w:adjustRightInd w:val="0"/>
              <w:spacing w:after="0"/>
              <w:ind w:left="250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 w:rsidRPr="004D0A5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A9" w:rsidRPr="004D0A5A" w:rsidRDefault="007618A9" w:rsidP="00235E63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A9" w:rsidRPr="004D0A5A" w:rsidRDefault="007618A9" w:rsidP="00235E63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A9" w:rsidRPr="004D0A5A" w:rsidRDefault="007618A9" w:rsidP="00235E63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235E63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618A9" w:rsidRPr="001D7FD7" w:rsidTr="007618A9">
        <w:trPr>
          <w:trHeight w:val="23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FD7" w:rsidRPr="001D7FD7" w:rsidRDefault="007618A9" w:rsidP="001D7FD7">
            <w:pPr>
              <w:autoSpaceDE w:val="0"/>
              <w:autoSpaceDN w:val="0"/>
              <w:adjustRightInd w:val="0"/>
              <w:spacing w:after="0"/>
              <w:ind w:left="250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 w:rsidRPr="004D0A5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A9" w:rsidRPr="004D0A5A" w:rsidRDefault="007618A9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A9" w:rsidRPr="004D0A5A" w:rsidRDefault="007618A9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D7" w:rsidRPr="001D7FD7" w:rsidRDefault="001D7FD7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4D0A5A" w:rsidRPr="001D7FD7" w:rsidTr="004D0A5A">
        <w:trPr>
          <w:trHeight w:val="13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ind w:left="250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 w:rsidRPr="004D0A5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4D0A5A" w:rsidRPr="001D7FD7" w:rsidTr="004D0A5A">
        <w:trPr>
          <w:trHeight w:val="13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ind w:left="250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5A" w:rsidRPr="004D0A5A" w:rsidRDefault="004D0A5A" w:rsidP="001D7FD7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7618A9" w:rsidRDefault="007618A9" w:rsidP="002527C6">
      <w:pPr>
        <w:pStyle w:val="AralkYok"/>
        <w:rPr>
          <w:sz w:val="18"/>
          <w:szCs w:val="18"/>
        </w:rPr>
      </w:pPr>
    </w:p>
    <w:p w:rsidR="007618A9" w:rsidRDefault="000D6076" w:rsidP="000D6076">
      <w:pPr>
        <w:pStyle w:val="AralkYok"/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İmza</w:t>
      </w:r>
    </w:p>
    <w:p w:rsidR="007618A9" w:rsidRDefault="000D6076" w:rsidP="000D6076">
      <w:pPr>
        <w:pStyle w:val="AralkYok"/>
        <w:tabs>
          <w:tab w:val="left" w:pos="690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D0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Ad </w:t>
      </w:r>
      <w:proofErr w:type="spellStart"/>
      <w:r>
        <w:rPr>
          <w:sz w:val="18"/>
          <w:szCs w:val="18"/>
        </w:rPr>
        <w:t>Soyad</w:t>
      </w:r>
      <w:proofErr w:type="spellEnd"/>
    </w:p>
    <w:p w:rsidR="004D0A5A" w:rsidRDefault="004D0A5A" w:rsidP="000D6076">
      <w:pPr>
        <w:pStyle w:val="AralkYok"/>
        <w:tabs>
          <w:tab w:val="left" w:pos="6900"/>
        </w:tabs>
        <w:rPr>
          <w:sz w:val="18"/>
          <w:szCs w:val="18"/>
        </w:rPr>
      </w:pPr>
    </w:p>
    <w:p w:rsidR="007618A9" w:rsidRDefault="000D6076" w:rsidP="000D6076">
      <w:pPr>
        <w:pStyle w:val="AralkYok"/>
        <w:tabs>
          <w:tab w:val="left" w:pos="6900"/>
        </w:tabs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  <w:r w:rsidRPr="000D6076">
        <w:rPr>
          <w:sz w:val="18"/>
          <w:szCs w:val="18"/>
        </w:rPr>
        <w:t>Talep Eden</w:t>
      </w:r>
    </w:p>
    <w:p w:rsidR="007618A9" w:rsidRDefault="007618A9" w:rsidP="002527C6">
      <w:pPr>
        <w:pStyle w:val="AralkYok"/>
        <w:rPr>
          <w:sz w:val="18"/>
          <w:szCs w:val="18"/>
        </w:rPr>
      </w:pPr>
    </w:p>
    <w:p w:rsidR="002527C6" w:rsidRPr="002527C6" w:rsidRDefault="00D20E56" w:rsidP="002527C6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*</w:t>
      </w:r>
      <w:r w:rsidR="002527C6" w:rsidRPr="002527C6">
        <w:rPr>
          <w:sz w:val="18"/>
          <w:szCs w:val="18"/>
        </w:rPr>
        <w:t>MEB Okul Aile Birliği Yönetmeliği - *Gelirlerin harcanması</w:t>
      </w:r>
    </w:p>
    <w:p w:rsidR="002527C6" w:rsidRPr="002527C6" w:rsidRDefault="002527C6" w:rsidP="002527C6">
      <w:pPr>
        <w:pStyle w:val="AralkYok"/>
        <w:rPr>
          <w:sz w:val="18"/>
          <w:szCs w:val="18"/>
        </w:rPr>
      </w:pPr>
      <w:r w:rsidRPr="002527C6">
        <w:rPr>
          <w:sz w:val="18"/>
          <w:szCs w:val="18"/>
        </w:rPr>
        <w:t xml:space="preserve">MADDE 18 – (1) Birlik gelirlerinin; okulun bütçe disiplini çerçevesinde, eğitim ve öğretim giderleri ile maddi imkânlardan yoksun öğrencilerin zorunlu ihtiyaçlarına harcanması esastır. Tüm harcamalar, birlik yönetim kurulunun kararı ile yapılır. </w:t>
      </w:r>
      <w:r w:rsidRPr="00D20E56">
        <w:rPr>
          <w:sz w:val="18"/>
          <w:szCs w:val="18"/>
          <w:u w:val="single"/>
        </w:rPr>
        <w:t>Okul için gerekli ihtiyaç ve harcamalar için okul yönetiminden yazılı talep alınır.</w:t>
      </w:r>
      <w:r w:rsidRPr="002527C6">
        <w:rPr>
          <w:sz w:val="18"/>
          <w:szCs w:val="18"/>
        </w:rPr>
        <w:t xml:space="preserve"> Mal ve hizmet alımları birlik yönetim kurulu üyeleri veya uzmanlık gerektiren işlerde okul aile birliği üyelerinden oluşan </w:t>
      </w:r>
      <w:r w:rsidRPr="00D20E56">
        <w:rPr>
          <w:sz w:val="18"/>
          <w:szCs w:val="18"/>
          <w:u w:val="single"/>
        </w:rPr>
        <w:t>en az üç kişilik bir komisyon marifetiyle yapılır</w:t>
      </w:r>
      <w:r w:rsidRPr="002527C6">
        <w:rPr>
          <w:sz w:val="18"/>
          <w:szCs w:val="18"/>
        </w:rPr>
        <w:t>.</w:t>
      </w:r>
    </w:p>
    <w:p w:rsidR="002527C6" w:rsidRPr="002527C6" w:rsidRDefault="002527C6" w:rsidP="002527C6">
      <w:pPr>
        <w:pStyle w:val="AralkYok"/>
        <w:rPr>
          <w:sz w:val="18"/>
          <w:szCs w:val="18"/>
        </w:rPr>
      </w:pPr>
      <w:r w:rsidRPr="002527C6">
        <w:rPr>
          <w:sz w:val="18"/>
          <w:szCs w:val="18"/>
        </w:rPr>
        <w:t xml:space="preserve">(2) </w:t>
      </w:r>
      <w:r w:rsidRPr="00D20E56">
        <w:rPr>
          <w:sz w:val="18"/>
          <w:szCs w:val="18"/>
          <w:u w:val="single"/>
        </w:rPr>
        <w:t>Birliğin banka hesabındaki paralar, birlik başkanı ve muhasip üyenin müşterek imzasıyla çekilir.</w:t>
      </w:r>
      <w:r w:rsidRPr="002527C6">
        <w:rPr>
          <w:sz w:val="18"/>
          <w:szCs w:val="18"/>
        </w:rPr>
        <w:t xml:space="preserve"> Birlik başkanının bulunmadığı durumlarda başkan yardımcısı yetkilidir.</w:t>
      </w:r>
    </w:p>
    <w:p w:rsidR="002527C6" w:rsidRPr="002527C6" w:rsidRDefault="002527C6" w:rsidP="002527C6">
      <w:pPr>
        <w:pStyle w:val="AralkYok"/>
        <w:rPr>
          <w:sz w:val="18"/>
          <w:szCs w:val="18"/>
        </w:rPr>
      </w:pPr>
      <w:r w:rsidRPr="002527C6">
        <w:rPr>
          <w:sz w:val="18"/>
          <w:szCs w:val="18"/>
        </w:rPr>
        <w:t xml:space="preserve">(3) Alınan taşınırlar/demirbaşlar/tüketim malzemeleri 28/12/2006 tarihli ve 2006/11545 sayılı Bakanlar Kurulu Kararıyla yürürlüğe konulan </w:t>
      </w:r>
      <w:r w:rsidRPr="00D20E56">
        <w:rPr>
          <w:sz w:val="18"/>
          <w:szCs w:val="18"/>
          <w:u w:val="single"/>
        </w:rPr>
        <w:t>Taşınır Mal Yönetmeliği hükümlerine göre okul adına kaydedilerek taşınır işlem fişinin bir örneği harcama belgesine eklenir.</w:t>
      </w:r>
    </w:p>
    <w:p w:rsidR="002527C6" w:rsidRPr="002527C6" w:rsidRDefault="002527C6" w:rsidP="002527C6">
      <w:pPr>
        <w:pStyle w:val="AralkYok"/>
        <w:rPr>
          <w:sz w:val="18"/>
          <w:szCs w:val="18"/>
        </w:rPr>
      </w:pPr>
      <w:r w:rsidRPr="002527C6">
        <w:rPr>
          <w:sz w:val="18"/>
          <w:szCs w:val="18"/>
        </w:rPr>
        <w:t>(4) Birliğin gelirlerinin elde edilmesinde ve harcanmasında görevli ve yetkili olanlar; kaynakların okul ihtiyaçlarına yönelik etkili, verimli ve ilgili mevzuata uygun olarak kullanılmasından sorumludurlar.</w:t>
      </w:r>
    </w:p>
    <w:p w:rsidR="001C7BC0" w:rsidRPr="002527C6" w:rsidRDefault="002527C6" w:rsidP="002527C6">
      <w:pPr>
        <w:pStyle w:val="AralkYok"/>
        <w:rPr>
          <w:sz w:val="18"/>
          <w:szCs w:val="18"/>
        </w:rPr>
      </w:pPr>
      <w:r w:rsidRPr="002527C6">
        <w:rPr>
          <w:sz w:val="18"/>
          <w:szCs w:val="18"/>
        </w:rPr>
        <w:t xml:space="preserve">(5) </w:t>
      </w:r>
      <w:r w:rsidRPr="00D20E56">
        <w:rPr>
          <w:sz w:val="18"/>
          <w:szCs w:val="18"/>
          <w:u w:val="single"/>
        </w:rPr>
        <w:t>Birlik başkanı elde edilen gelirler, alınan bağışlar ve yönetim kurulu kararlarıyla yapılan harcamalara ilişkin bilgileri okul müdürüne her ayın sonunda yazılı olarak bildirir.</w:t>
      </w:r>
    </w:p>
    <w:sectPr w:rsidR="001C7BC0" w:rsidRPr="002527C6" w:rsidSect="004D0A5A">
      <w:foot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30" w:rsidRDefault="004C0930" w:rsidP="00577F80">
      <w:pPr>
        <w:spacing w:after="0" w:line="240" w:lineRule="auto"/>
      </w:pPr>
      <w:r>
        <w:separator/>
      </w:r>
    </w:p>
  </w:endnote>
  <w:endnote w:type="continuationSeparator" w:id="0">
    <w:p w:rsidR="004C0930" w:rsidRDefault="004C0930" w:rsidP="0057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80" w:rsidRDefault="00D20E56" w:rsidP="00D20E56">
    <w:pPr>
      <w:pStyle w:val="AltBilgi"/>
      <w:tabs>
        <w:tab w:val="clear" w:pos="9072"/>
        <w:tab w:val="left" w:pos="4536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30" w:rsidRDefault="004C0930" w:rsidP="00577F80">
      <w:pPr>
        <w:spacing w:after="0" w:line="240" w:lineRule="auto"/>
      </w:pPr>
      <w:r>
        <w:separator/>
      </w:r>
    </w:p>
  </w:footnote>
  <w:footnote w:type="continuationSeparator" w:id="0">
    <w:p w:rsidR="004C0930" w:rsidRDefault="004C0930" w:rsidP="00577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36B1"/>
    <w:multiLevelType w:val="hybridMultilevel"/>
    <w:tmpl w:val="A85685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AD"/>
    <w:rsid w:val="00047CF1"/>
    <w:rsid w:val="00052DE8"/>
    <w:rsid w:val="000D6076"/>
    <w:rsid w:val="000F20FE"/>
    <w:rsid w:val="00134D87"/>
    <w:rsid w:val="00155F84"/>
    <w:rsid w:val="001C2AD2"/>
    <w:rsid w:val="001C7BC0"/>
    <w:rsid w:val="001D7FD7"/>
    <w:rsid w:val="001F3717"/>
    <w:rsid w:val="002324B8"/>
    <w:rsid w:val="002527C6"/>
    <w:rsid w:val="002653FE"/>
    <w:rsid w:val="002901E7"/>
    <w:rsid w:val="002F341B"/>
    <w:rsid w:val="003365DC"/>
    <w:rsid w:val="00353B76"/>
    <w:rsid w:val="0036474C"/>
    <w:rsid w:val="0043267D"/>
    <w:rsid w:val="00481B02"/>
    <w:rsid w:val="004C0930"/>
    <w:rsid w:val="004D0A5A"/>
    <w:rsid w:val="00536B1D"/>
    <w:rsid w:val="00577F80"/>
    <w:rsid w:val="005E2BEB"/>
    <w:rsid w:val="00604F8B"/>
    <w:rsid w:val="00625509"/>
    <w:rsid w:val="006C6547"/>
    <w:rsid w:val="006E0C0C"/>
    <w:rsid w:val="007618A9"/>
    <w:rsid w:val="00763FD2"/>
    <w:rsid w:val="007C38D4"/>
    <w:rsid w:val="00852A33"/>
    <w:rsid w:val="00880FAD"/>
    <w:rsid w:val="008C12FD"/>
    <w:rsid w:val="008C623E"/>
    <w:rsid w:val="00903620"/>
    <w:rsid w:val="009658D6"/>
    <w:rsid w:val="009977D5"/>
    <w:rsid w:val="00A03E2E"/>
    <w:rsid w:val="00A769C6"/>
    <w:rsid w:val="00AC5592"/>
    <w:rsid w:val="00C03FAA"/>
    <w:rsid w:val="00C149B6"/>
    <w:rsid w:val="00CA17F9"/>
    <w:rsid w:val="00D20E56"/>
    <w:rsid w:val="00D21023"/>
    <w:rsid w:val="00DA4DE1"/>
    <w:rsid w:val="00DB2EB0"/>
    <w:rsid w:val="00DD3591"/>
    <w:rsid w:val="00E14972"/>
    <w:rsid w:val="00E243E8"/>
    <w:rsid w:val="00E5794F"/>
    <w:rsid w:val="00ED1BFB"/>
    <w:rsid w:val="00F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6B57B"/>
  <w15:docId w15:val="{B9B12C18-DF9D-451B-939E-3C3252B2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3E2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25509"/>
    <w:pPr>
      <w:ind w:left="720"/>
      <w:contextualSpacing/>
    </w:pPr>
  </w:style>
  <w:style w:type="paragraph" w:customStyle="1" w:styleId="3-normalyaz">
    <w:name w:val="3-normalyaz"/>
    <w:basedOn w:val="Normal"/>
    <w:rsid w:val="0025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527C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7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F80"/>
  </w:style>
  <w:style w:type="paragraph" w:styleId="AltBilgi">
    <w:name w:val="footer"/>
    <w:basedOn w:val="Normal"/>
    <w:link w:val="AltBilgiChar"/>
    <w:uiPriority w:val="99"/>
    <w:unhideWhenUsed/>
    <w:rsid w:val="0057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AKO-PDR</cp:lastModifiedBy>
  <cp:revision>4</cp:revision>
  <cp:lastPrinted>2015-10-05T09:03:00Z</cp:lastPrinted>
  <dcterms:created xsi:type="dcterms:W3CDTF">2017-11-30T12:47:00Z</dcterms:created>
  <dcterms:modified xsi:type="dcterms:W3CDTF">2024-08-28T12:37:00Z</dcterms:modified>
</cp:coreProperties>
</file>